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62604" w14:textId="77777777" w:rsidR="00B8399D" w:rsidRDefault="00B8399D" w:rsidP="00196F0D">
      <w:pPr>
        <w:pStyle w:val="CommentText"/>
        <w:tabs>
          <w:tab w:val="right" w:pos="9360"/>
        </w:tabs>
        <w:rPr>
          <w:sz w:val="26"/>
          <w:szCs w:val="26"/>
        </w:rPr>
      </w:pPr>
    </w:p>
    <w:p w14:paraId="255D35E8" w14:textId="77777777" w:rsidR="00B8399D" w:rsidRDefault="00B8399D" w:rsidP="00196F0D">
      <w:pPr>
        <w:pStyle w:val="CommentText"/>
        <w:tabs>
          <w:tab w:val="right" w:pos="9360"/>
        </w:tabs>
        <w:rPr>
          <w:sz w:val="26"/>
          <w:szCs w:val="26"/>
        </w:rPr>
      </w:pPr>
    </w:p>
    <w:p w14:paraId="03E9BF94" w14:textId="77777777" w:rsidR="00B8399D" w:rsidRDefault="00B8399D" w:rsidP="00196F0D">
      <w:pPr>
        <w:pStyle w:val="CommentText"/>
        <w:tabs>
          <w:tab w:val="right" w:pos="9360"/>
        </w:tabs>
        <w:rPr>
          <w:sz w:val="26"/>
          <w:szCs w:val="26"/>
        </w:rPr>
      </w:pPr>
    </w:p>
    <w:p w14:paraId="39675061" w14:textId="77777777" w:rsidR="00B8399D" w:rsidRDefault="00B8399D" w:rsidP="00196F0D">
      <w:pPr>
        <w:pStyle w:val="CommentText"/>
        <w:tabs>
          <w:tab w:val="right" w:pos="9360"/>
        </w:tabs>
        <w:rPr>
          <w:sz w:val="26"/>
          <w:szCs w:val="26"/>
        </w:rPr>
      </w:pPr>
    </w:p>
    <w:p w14:paraId="4B837B3E" w14:textId="77777777" w:rsidR="00B8399D" w:rsidRDefault="00B8399D" w:rsidP="00196F0D">
      <w:pPr>
        <w:pStyle w:val="CommentText"/>
        <w:tabs>
          <w:tab w:val="right" w:pos="9360"/>
        </w:tabs>
        <w:rPr>
          <w:sz w:val="26"/>
          <w:szCs w:val="26"/>
        </w:rPr>
      </w:pPr>
    </w:p>
    <w:p w14:paraId="0E1BE9D8" w14:textId="77777777" w:rsidR="00B8399D" w:rsidRDefault="00B8399D" w:rsidP="00196F0D">
      <w:pPr>
        <w:pStyle w:val="CommentText"/>
        <w:tabs>
          <w:tab w:val="right" w:pos="9360"/>
        </w:tabs>
        <w:rPr>
          <w:sz w:val="26"/>
          <w:szCs w:val="26"/>
        </w:rPr>
      </w:pPr>
    </w:p>
    <w:p w14:paraId="5FE6C1A8" w14:textId="77777777" w:rsidR="00B8399D" w:rsidRDefault="00B8399D" w:rsidP="00196F0D">
      <w:pPr>
        <w:pStyle w:val="CommentText"/>
        <w:tabs>
          <w:tab w:val="right" w:pos="9360"/>
        </w:tabs>
        <w:rPr>
          <w:sz w:val="26"/>
          <w:szCs w:val="26"/>
        </w:rPr>
      </w:pPr>
    </w:p>
    <w:p w14:paraId="32A04118" w14:textId="77777777" w:rsidR="00B8399D" w:rsidRDefault="00B8399D" w:rsidP="00196F0D">
      <w:pPr>
        <w:pStyle w:val="CommentText"/>
        <w:tabs>
          <w:tab w:val="right" w:pos="9360"/>
        </w:tabs>
        <w:rPr>
          <w:sz w:val="26"/>
          <w:szCs w:val="26"/>
        </w:rPr>
      </w:pPr>
    </w:p>
    <w:p w14:paraId="48EE013F" w14:textId="77777777" w:rsidR="00B8399D" w:rsidRDefault="00B8399D" w:rsidP="00196F0D">
      <w:pPr>
        <w:pStyle w:val="CommentText"/>
        <w:tabs>
          <w:tab w:val="right" w:pos="9360"/>
        </w:tabs>
        <w:rPr>
          <w:sz w:val="26"/>
          <w:szCs w:val="26"/>
        </w:rPr>
      </w:pPr>
    </w:p>
    <w:p w14:paraId="6DB2AB52" w14:textId="77777777" w:rsidR="00B8399D" w:rsidRDefault="00B8399D" w:rsidP="00196F0D">
      <w:pPr>
        <w:pStyle w:val="CommentText"/>
        <w:tabs>
          <w:tab w:val="right" w:pos="9360"/>
        </w:tabs>
        <w:rPr>
          <w:sz w:val="26"/>
          <w:szCs w:val="26"/>
        </w:rPr>
      </w:pPr>
    </w:p>
    <w:p w14:paraId="7A635608" w14:textId="77777777" w:rsidR="00B8399D" w:rsidRDefault="00B8399D" w:rsidP="00196F0D">
      <w:pPr>
        <w:pStyle w:val="CommentText"/>
        <w:tabs>
          <w:tab w:val="right" w:pos="9360"/>
        </w:tabs>
        <w:rPr>
          <w:sz w:val="26"/>
          <w:szCs w:val="26"/>
        </w:rPr>
      </w:pPr>
    </w:p>
    <w:p w14:paraId="4FE86AD0" w14:textId="77777777" w:rsidR="00B8399D" w:rsidRPr="00B8399D" w:rsidRDefault="00B8399D" w:rsidP="00B8399D">
      <w:pPr>
        <w:pStyle w:val="NoSpacing"/>
        <w:jc w:val="center"/>
        <w:rPr>
          <w:rFonts w:ascii="Times New Roman" w:hAnsi="Times New Roman" w:cs="Times New Roman"/>
          <w:sz w:val="28"/>
          <w:szCs w:val="28"/>
        </w:rPr>
      </w:pPr>
      <w:r w:rsidRPr="00B8399D">
        <w:rPr>
          <w:rFonts w:ascii="Times New Roman" w:hAnsi="Times New Roman" w:cs="Times New Roman"/>
          <w:sz w:val="28"/>
          <w:szCs w:val="28"/>
        </w:rPr>
        <w:t>Motion Practice Memorandum</w:t>
      </w:r>
    </w:p>
    <w:p w14:paraId="22569BC9" w14:textId="77777777" w:rsidR="00B8399D" w:rsidRPr="00B8399D" w:rsidRDefault="00B8399D" w:rsidP="00B8399D">
      <w:pPr>
        <w:pStyle w:val="NoSpacing"/>
        <w:jc w:val="center"/>
        <w:rPr>
          <w:rFonts w:ascii="Times New Roman" w:hAnsi="Times New Roman" w:cs="Times New Roman"/>
          <w:sz w:val="28"/>
          <w:szCs w:val="28"/>
        </w:rPr>
      </w:pPr>
      <w:r w:rsidRPr="00B8399D">
        <w:rPr>
          <w:rFonts w:ascii="Times New Roman" w:hAnsi="Times New Roman" w:cs="Times New Roman"/>
          <w:sz w:val="28"/>
          <w:szCs w:val="28"/>
        </w:rPr>
        <w:t>4/11/2012</w:t>
      </w:r>
    </w:p>
    <w:p w14:paraId="6FA328E9" w14:textId="77777777" w:rsidR="00B8399D" w:rsidRPr="00B8399D" w:rsidRDefault="00B8399D" w:rsidP="00B8399D">
      <w:pPr>
        <w:pStyle w:val="NoSpacing"/>
        <w:jc w:val="center"/>
        <w:rPr>
          <w:rFonts w:ascii="Times New Roman" w:hAnsi="Times New Roman" w:cs="Times New Roman"/>
          <w:sz w:val="28"/>
          <w:szCs w:val="28"/>
        </w:rPr>
      </w:pPr>
      <w:r w:rsidRPr="00B8399D">
        <w:rPr>
          <w:rFonts w:ascii="Times New Roman" w:hAnsi="Times New Roman" w:cs="Times New Roman"/>
          <w:sz w:val="28"/>
          <w:szCs w:val="28"/>
        </w:rPr>
        <w:t xml:space="preserve">Professor </w:t>
      </w:r>
      <w:r w:rsidR="007F4FB7">
        <w:rPr>
          <w:sz w:val="28"/>
          <w:szCs w:val="28"/>
        </w:rPr>
        <w:t>&lt;redacted&gt;&lt;/redacted&gt;</w:t>
      </w:r>
    </w:p>
    <w:p w14:paraId="61656A01" w14:textId="77777777" w:rsidR="00B8399D" w:rsidRPr="00B8399D" w:rsidRDefault="007F4FB7" w:rsidP="00B8399D">
      <w:pPr>
        <w:pStyle w:val="NoSpacing"/>
        <w:jc w:val="center"/>
        <w:rPr>
          <w:rFonts w:ascii="Times New Roman" w:hAnsi="Times New Roman" w:cs="Times New Roman"/>
          <w:sz w:val="28"/>
          <w:szCs w:val="28"/>
        </w:rPr>
      </w:pPr>
      <w:r>
        <w:rPr>
          <w:sz w:val="28"/>
          <w:szCs w:val="28"/>
        </w:rPr>
        <w:t>&lt;</w:t>
      </w:r>
      <w:proofErr w:type="gramStart"/>
      <w:r>
        <w:rPr>
          <w:sz w:val="28"/>
          <w:szCs w:val="28"/>
        </w:rPr>
        <w:t>redacted</w:t>
      </w:r>
      <w:proofErr w:type="gramEnd"/>
      <w:r>
        <w:rPr>
          <w:sz w:val="28"/>
          <w:szCs w:val="28"/>
        </w:rPr>
        <w:t>&gt;&lt;/redacted&gt;</w:t>
      </w:r>
    </w:p>
    <w:p w14:paraId="0AA08FD8" w14:textId="77777777" w:rsidR="00B8399D" w:rsidRPr="00B8399D" w:rsidRDefault="00B8399D" w:rsidP="00B8399D">
      <w:pPr>
        <w:pStyle w:val="NoSpacing"/>
        <w:jc w:val="center"/>
        <w:rPr>
          <w:rFonts w:ascii="Times New Roman" w:hAnsi="Times New Roman" w:cs="Times New Roman"/>
          <w:sz w:val="28"/>
          <w:szCs w:val="28"/>
        </w:rPr>
      </w:pPr>
      <w:r w:rsidRPr="00B8399D">
        <w:rPr>
          <w:rFonts w:ascii="Times New Roman" w:hAnsi="Times New Roman" w:cs="Times New Roman"/>
          <w:sz w:val="28"/>
          <w:szCs w:val="28"/>
        </w:rPr>
        <w:t>I certify that the attached document contains 4,190 words.</w:t>
      </w:r>
    </w:p>
    <w:p w14:paraId="4CBAFF06" w14:textId="77777777" w:rsidR="006675DC" w:rsidRPr="00B8399D" w:rsidRDefault="00B8399D" w:rsidP="00B8399D">
      <w:pPr>
        <w:pStyle w:val="NoSpacing"/>
        <w:jc w:val="center"/>
        <w:rPr>
          <w:rFonts w:ascii="Times New Roman" w:eastAsia="Times New Roman" w:hAnsi="Times New Roman" w:cs="Times New Roman"/>
          <w:lang w:val="en-US"/>
        </w:rPr>
      </w:pPr>
      <w:r w:rsidRPr="00B8399D">
        <w:rPr>
          <w:rFonts w:ascii="Times New Roman" w:hAnsi="Times New Roman" w:cs="Times New Roman"/>
          <w:sz w:val="28"/>
          <w:szCs w:val="28"/>
        </w:rPr>
        <w:t>Paginated as page 0</w:t>
      </w:r>
      <w:r>
        <w:br w:type="page"/>
      </w:r>
    </w:p>
    <w:p w14:paraId="3CD673CE" w14:textId="77777777" w:rsidR="00196F0D" w:rsidRPr="00267BA8" w:rsidRDefault="00196F0D" w:rsidP="00196F0D">
      <w:pPr>
        <w:pStyle w:val="CommentText"/>
        <w:tabs>
          <w:tab w:val="right" w:pos="9360"/>
        </w:tabs>
        <w:rPr>
          <w:sz w:val="26"/>
          <w:szCs w:val="26"/>
        </w:rPr>
      </w:pPr>
      <w:r w:rsidRPr="00267BA8">
        <w:rPr>
          <w:sz w:val="26"/>
          <w:szCs w:val="26"/>
        </w:rPr>
        <w:lastRenderedPageBreak/>
        <w:t xml:space="preserve">STATE OF MINNESOTA </w:t>
      </w:r>
      <w:r w:rsidRPr="00267BA8">
        <w:rPr>
          <w:sz w:val="26"/>
          <w:szCs w:val="26"/>
        </w:rPr>
        <w:tab/>
        <w:t>DISTRICT COURT</w:t>
      </w:r>
    </w:p>
    <w:p w14:paraId="0A256B86" w14:textId="77777777" w:rsidR="00196F0D" w:rsidRPr="00267BA8" w:rsidRDefault="00196F0D" w:rsidP="00196F0D">
      <w:pPr>
        <w:tabs>
          <w:tab w:val="right" w:pos="9270"/>
        </w:tabs>
        <w:rPr>
          <w:sz w:val="26"/>
          <w:szCs w:val="26"/>
        </w:rPr>
      </w:pPr>
    </w:p>
    <w:p w14:paraId="589AA44F" w14:textId="77777777" w:rsidR="00196F0D" w:rsidRPr="00267BA8" w:rsidRDefault="00196F0D" w:rsidP="00196F0D">
      <w:pPr>
        <w:pStyle w:val="CommentText"/>
        <w:tabs>
          <w:tab w:val="right" w:pos="9360"/>
        </w:tabs>
        <w:rPr>
          <w:sz w:val="26"/>
          <w:szCs w:val="26"/>
        </w:rPr>
      </w:pPr>
      <w:r w:rsidRPr="00267BA8">
        <w:rPr>
          <w:sz w:val="26"/>
          <w:szCs w:val="26"/>
        </w:rPr>
        <w:t xml:space="preserve">COUNTY OF </w:t>
      </w:r>
      <w:r>
        <w:rPr>
          <w:sz w:val="26"/>
          <w:szCs w:val="26"/>
        </w:rPr>
        <w:t xml:space="preserve">OLMSTED </w:t>
      </w:r>
      <w:r>
        <w:rPr>
          <w:sz w:val="26"/>
          <w:szCs w:val="26"/>
        </w:rPr>
        <w:tab/>
        <w:t xml:space="preserve"> THIRD</w:t>
      </w:r>
      <w:r w:rsidRPr="00267BA8">
        <w:rPr>
          <w:sz w:val="26"/>
          <w:szCs w:val="26"/>
        </w:rPr>
        <w:t xml:space="preserve"> JUDICIAL DISTRICT</w:t>
      </w:r>
    </w:p>
    <w:p w14:paraId="3F9E401E" w14:textId="77777777" w:rsidR="00196F0D" w:rsidRPr="00267BA8" w:rsidRDefault="00196F0D" w:rsidP="00196F0D">
      <w:pPr>
        <w:pStyle w:val="CommentText"/>
        <w:tabs>
          <w:tab w:val="right" w:pos="9360"/>
        </w:tabs>
        <w:rPr>
          <w:sz w:val="26"/>
          <w:szCs w:val="26"/>
        </w:rPr>
      </w:pPr>
    </w:p>
    <w:tbl>
      <w:tblPr>
        <w:tblW w:w="9468" w:type="dxa"/>
        <w:jc w:val="center"/>
        <w:tblBorders>
          <w:top w:val="single" w:sz="4" w:space="0" w:color="auto"/>
          <w:bottom w:val="single" w:sz="4" w:space="0" w:color="auto"/>
        </w:tblBorders>
        <w:tblLayout w:type="fixed"/>
        <w:tblLook w:val="0000" w:firstRow="0" w:lastRow="0" w:firstColumn="0" w:lastColumn="0" w:noHBand="0" w:noVBand="0"/>
      </w:tblPr>
      <w:tblGrid>
        <w:gridCol w:w="4734"/>
        <w:gridCol w:w="4734"/>
      </w:tblGrid>
      <w:tr w:rsidR="00196F0D" w:rsidRPr="00196F0D" w14:paraId="77F722A4" w14:textId="77777777" w:rsidTr="00835CFA">
        <w:trPr>
          <w:cantSplit/>
          <w:trHeight w:val="3113"/>
          <w:jc w:val="center"/>
        </w:trPr>
        <w:tc>
          <w:tcPr>
            <w:tcW w:w="4734" w:type="dxa"/>
            <w:tcBorders>
              <w:top w:val="single" w:sz="4" w:space="0" w:color="auto"/>
              <w:bottom w:val="single" w:sz="4" w:space="0" w:color="auto"/>
            </w:tcBorders>
          </w:tcPr>
          <w:p w14:paraId="350E9B70" w14:textId="77777777" w:rsidR="00196F0D" w:rsidRPr="00196F0D" w:rsidRDefault="00196F0D" w:rsidP="00835CFA">
            <w:pPr>
              <w:rPr>
                <w:rFonts w:ascii="Times New Roman" w:hAnsi="Times New Roman" w:cs="Times New Roman"/>
                <w:sz w:val="26"/>
                <w:szCs w:val="26"/>
              </w:rPr>
            </w:pPr>
          </w:p>
          <w:p w14:paraId="0C6DD7AE" w14:textId="77777777" w:rsidR="00196F0D" w:rsidRPr="00196F0D" w:rsidRDefault="00196F0D" w:rsidP="00835CFA">
            <w:pPr>
              <w:rPr>
                <w:rFonts w:ascii="Times New Roman" w:hAnsi="Times New Roman" w:cs="Times New Roman"/>
                <w:sz w:val="26"/>
                <w:szCs w:val="26"/>
              </w:rPr>
            </w:pPr>
            <w:r w:rsidRPr="00196F0D">
              <w:rPr>
                <w:rFonts w:ascii="Times New Roman" w:hAnsi="Times New Roman" w:cs="Times New Roman"/>
                <w:sz w:val="26"/>
                <w:szCs w:val="26"/>
              </w:rPr>
              <w:t>Night Howlers Motorcycle Club, Inc.</w:t>
            </w:r>
          </w:p>
          <w:p w14:paraId="6CF7E654" w14:textId="77777777" w:rsidR="00196F0D" w:rsidRPr="00196F0D" w:rsidRDefault="00196F0D" w:rsidP="00835CFA">
            <w:pPr>
              <w:rPr>
                <w:rFonts w:ascii="Times New Roman" w:hAnsi="Times New Roman" w:cs="Times New Roman"/>
                <w:sz w:val="26"/>
                <w:szCs w:val="26"/>
              </w:rPr>
            </w:pPr>
          </w:p>
          <w:p w14:paraId="7D4C2696" w14:textId="77777777" w:rsidR="00196F0D" w:rsidRPr="00196F0D" w:rsidRDefault="00196F0D" w:rsidP="00835CFA">
            <w:pPr>
              <w:tabs>
                <w:tab w:val="left" w:pos="1986"/>
              </w:tabs>
              <w:rPr>
                <w:rFonts w:ascii="Times New Roman" w:hAnsi="Times New Roman" w:cs="Times New Roman"/>
                <w:sz w:val="26"/>
                <w:szCs w:val="26"/>
              </w:rPr>
            </w:pPr>
            <w:r w:rsidRPr="00196F0D">
              <w:rPr>
                <w:rFonts w:ascii="Times New Roman" w:hAnsi="Times New Roman" w:cs="Times New Roman"/>
                <w:sz w:val="26"/>
                <w:szCs w:val="26"/>
              </w:rPr>
              <w:tab/>
              <w:t>Plaintiff,</w:t>
            </w:r>
          </w:p>
          <w:p w14:paraId="6D715548" w14:textId="77777777" w:rsidR="00196F0D" w:rsidRPr="00196F0D" w:rsidRDefault="00196F0D" w:rsidP="00835CFA">
            <w:pPr>
              <w:pStyle w:val="pleadreg"/>
              <w:tabs>
                <w:tab w:val="left" w:pos="1255"/>
              </w:tabs>
              <w:spacing w:after="0"/>
              <w:rPr>
                <w:rFonts w:ascii="Times New Roman" w:hAnsi="Times New Roman" w:cs="Times New Roman"/>
                <w:sz w:val="26"/>
                <w:szCs w:val="26"/>
              </w:rPr>
            </w:pPr>
          </w:p>
          <w:p w14:paraId="2FE190AF" w14:textId="77777777" w:rsidR="00196F0D" w:rsidRPr="00196F0D" w:rsidRDefault="00196F0D" w:rsidP="00835CFA">
            <w:pPr>
              <w:tabs>
                <w:tab w:val="left" w:pos="1255"/>
              </w:tabs>
              <w:rPr>
                <w:rFonts w:ascii="Times New Roman" w:hAnsi="Times New Roman" w:cs="Times New Roman"/>
                <w:sz w:val="26"/>
                <w:szCs w:val="26"/>
              </w:rPr>
            </w:pPr>
            <w:r w:rsidRPr="00196F0D">
              <w:rPr>
                <w:rFonts w:ascii="Times New Roman" w:hAnsi="Times New Roman" w:cs="Times New Roman"/>
                <w:sz w:val="26"/>
                <w:szCs w:val="26"/>
              </w:rPr>
              <w:t>v.</w:t>
            </w:r>
          </w:p>
          <w:p w14:paraId="7B786835" w14:textId="77777777" w:rsidR="00196F0D" w:rsidRPr="00196F0D" w:rsidRDefault="00196F0D" w:rsidP="00835CFA">
            <w:pPr>
              <w:tabs>
                <w:tab w:val="left" w:pos="1255"/>
              </w:tabs>
              <w:rPr>
                <w:rFonts w:ascii="Times New Roman" w:hAnsi="Times New Roman" w:cs="Times New Roman"/>
                <w:sz w:val="26"/>
                <w:szCs w:val="26"/>
              </w:rPr>
            </w:pPr>
          </w:p>
          <w:p w14:paraId="5542A2E7" w14:textId="77777777" w:rsidR="00196F0D" w:rsidRPr="00196F0D" w:rsidRDefault="00196F0D" w:rsidP="00835CFA">
            <w:pPr>
              <w:tabs>
                <w:tab w:val="left" w:pos="1255"/>
              </w:tabs>
              <w:rPr>
                <w:rFonts w:ascii="Times New Roman" w:hAnsi="Times New Roman" w:cs="Times New Roman"/>
                <w:sz w:val="26"/>
                <w:szCs w:val="26"/>
              </w:rPr>
            </w:pPr>
            <w:r w:rsidRPr="00196F0D">
              <w:rPr>
                <w:rFonts w:ascii="Times New Roman" w:hAnsi="Times New Roman" w:cs="Times New Roman"/>
                <w:sz w:val="26"/>
                <w:szCs w:val="26"/>
              </w:rPr>
              <w:t>Sharon Sweeney,</w:t>
            </w:r>
          </w:p>
          <w:p w14:paraId="78705640" w14:textId="77777777" w:rsidR="00196F0D" w:rsidRPr="00196F0D" w:rsidRDefault="00196F0D" w:rsidP="00835CFA">
            <w:pPr>
              <w:tabs>
                <w:tab w:val="left" w:pos="1255"/>
              </w:tabs>
              <w:rPr>
                <w:rFonts w:ascii="Times New Roman" w:hAnsi="Times New Roman" w:cs="Times New Roman"/>
                <w:sz w:val="26"/>
                <w:szCs w:val="26"/>
              </w:rPr>
            </w:pPr>
          </w:p>
          <w:p w14:paraId="08A9C964" w14:textId="77777777" w:rsidR="00196F0D" w:rsidRPr="00196F0D" w:rsidRDefault="00196F0D" w:rsidP="00835CFA">
            <w:pPr>
              <w:tabs>
                <w:tab w:val="left" w:pos="1986"/>
              </w:tabs>
              <w:rPr>
                <w:rFonts w:ascii="Times New Roman" w:hAnsi="Times New Roman" w:cs="Times New Roman"/>
                <w:sz w:val="26"/>
                <w:szCs w:val="26"/>
              </w:rPr>
            </w:pPr>
            <w:r w:rsidRPr="00196F0D">
              <w:rPr>
                <w:rFonts w:ascii="Times New Roman" w:hAnsi="Times New Roman" w:cs="Times New Roman"/>
                <w:sz w:val="26"/>
                <w:szCs w:val="26"/>
              </w:rPr>
              <w:tab/>
              <w:t>Defendant.</w:t>
            </w:r>
          </w:p>
          <w:p w14:paraId="749FC9C8" w14:textId="77777777" w:rsidR="00196F0D" w:rsidRPr="00196F0D" w:rsidRDefault="00196F0D" w:rsidP="00835CFA">
            <w:pPr>
              <w:tabs>
                <w:tab w:val="left" w:pos="1255"/>
              </w:tabs>
              <w:rPr>
                <w:rFonts w:ascii="Times New Roman" w:hAnsi="Times New Roman" w:cs="Times New Roman"/>
                <w:sz w:val="26"/>
                <w:szCs w:val="26"/>
              </w:rPr>
            </w:pPr>
          </w:p>
        </w:tc>
        <w:tc>
          <w:tcPr>
            <w:tcW w:w="4734" w:type="dxa"/>
          </w:tcPr>
          <w:p w14:paraId="310CF04C" w14:textId="77777777" w:rsidR="00196F0D" w:rsidRPr="00196F0D" w:rsidRDefault="00196F0D" w:rsidP="00835CFA">
            <w:pPr>
              <w:jc w:val="right"/>
              <w:rPr>
                <w:rFonts w:ascii="Times New Roman" w:hAnsi="Times New Roman" w:cs="Times New Roman"/>
                <w:sz w:val="26"/>
                <w:szCs w:val="26"/>
              </w:rPr>
            </w:pPr>
          </w:p>
          <w:p w14:paraId="586B6A26" w14:textId="77777777" w:rsidR="00196F0D" w:rsidRPr="00196F0D" w:rsidRDefault="00196F0D" w:rsidP="00835CFA">
            <w:pPr>
              <w:jc w:val="right"/>
              <w:rPr>
                <w:rFonts w:ascii="Times New Roman" w:hAnsi="Times New Roman" w:cs="Times New Roman"/>
                <w:sz w:val="26"/>
                <w:szCs w:val="26"/>
              </w:rPr>
            </w:pPr>
            <w:r w:rsidRPr="00196F0D">
              <w:rPr>
                <w:rFonts w:ascii="Times New Roman" w:hAnsi="Times New Roman" w:cs="Times New Roman"/>
                <w:sz w:val="26"/>
                <w:szCs w:val="26"/>
              </w:rPr>
              <w:t>Case File No.  55-CV-11-1865</w:t>
            </w:r>
          </w:p>
          <w:p w14:paraId="2BD42C24" w14:textId="77777777" w:rsidR="00196F0D" w:rsidRPr="00196F0D" w:rsidRDefault="00196F0D" w:rsidP="00835CFA">
            <w:pPr>
              <w:jc w:val="right"/>
              <w:rPr>
                <w:rFonts w:ascii="Times New Roman" w:hAnsi="Times New Roman" w:cs="Times New Roman"/>
                <w:sz w:val="26"/>
                <w:szCs w:val="26"/>
              </w:rPr>
            </w:pPr>
            <w:r w:rsidRPr="00196F0D">
              <w:rPr>
                <w:rFonts w:ascii="Times New Roman" w:hAnsi="Times New Roman" w:cs="Times New Roman"/>
                <w:sz w:val="26"/>
                <w:szCs w:val="26"/>
              </w:rPr>
              <w:t>Case Type:  Other Civil</w:t>
            </w:r>
          </w:p>
          <w:p w14:paraId="05AE2FFB" w14:textId="77777777" w:rsidR="00196F0D" w:rsidRPr="00196F0D" w:rsidRDefault="00196F0D" w:rsidP="00835CFA">
            <w:pPr>
              <w:jc w:val="right"/>
              <w:rPr>
                <w:rFonts w:ascii="Times New Roman" w:hAnsi="Times New Roman" w:cs="Times New Roman"/>
                <w:sz w:val="26"/>
                <w:szCs w:val="26"/>
              </w:rPr>
            </w:pPr>
          </w:p>
          <w:p w14:paraId="06736DEE" w14:textId="77777777" w:rsidR="00196F0D" w:rsidRPr="00196F0D" w:rsidRDefault="00196F0D" w:rsidP="00835CFA">
            <w:pPr>
              <w:jc w:val="right"/>
              <w:rPr>
                <w:rFonts w:ascii="Times New Roman" w:hAnsi="Times New Roman" w:cs="Times New Roman"/>
                <w:b/>
                <w:bCs/>
                <w:sz w:val="26"/>
                <w:szCs w:val="26"/>
              </w:rPr>
            </w:pPr>
          </w:p>
          <w:p w14:paraId="154CEA5A" w14:textId="77777777" w:rsidR="00196F0D" w:rsidRPr="00196F0D" w:rsidRDefault="00196F0D" w:rsidP="00835CFA">
            <w:pPr>
              <w:jc w:val="right"/>
              <w:rPr>
                <w:rFonts w:ascii="Times New Roman" w:hAnsi="Times New Roman" w:cs="Times New Roman"/>
                <w:b/>
                <w:bCs/>
                <w:sz w:val="26"/>
                <w:szCs w:val="26"/>
              </w:rPr>
            </w:pPr>
          </w:p>
          <w:p w14:paraId="42C73C96" w14:textId="77777777" w:rsidR="00196F0D" w:rsidRPr="00196F0D" w:rsidRDefault="00196F0D" w:rsidP="00835CFA">
            <w:pPr>
              <w:jc w:val="right"/>
              <w:rPr>
                <w:rFonts w:ascii="Times New Roman" w:hAnsi="Times New Roman" w:cs="Times New Roman"/>
                <w:b/>
                <w:sz w:val="26"/>
                <w:szCs w:val="26"/>
              </w:rPr>
            </w:pPr>
            <w:r w:rsidRPr="00196F0D">
              <w:rPr>
                <w:rFonts w:ascii="Times New Roman" w:hAnsi="Times New Roman" w:cs="Times New Roman"/>
                <w:b/>
                <w:sz w:val="26"/>
                <w:szCs w:val="26"/>
              </w:rPr>
              <w:t xml:space="preserve">DEFENDANT’S MEMORANDUM </w:t>
            </w:r>
          </w:p>
          <w:p w14:paraId="706C21AD" w14:textId="77777777" w:rsidR="00196F0D" w:rsidRPr="00196F0D" w:rsidRDefault="00196F0D" w:rsidP="00835CFA">
            <w:pPr>
              <w:jc w:val="center"/>
              <w:rPr>
                <w:rFonts w:ascii="Times New Roman" w:hAnsi="Times New Roman" w:cs="Times New Roman"/>
                <w:b/>
                <w:sz w:val="26"/>
                <w:szCs w:val="26"/>
              </w:rPr>
            </w:pPr>
            <w:r w:rsidRPr="00196F0D">
              <w:rPr>
                <w:rFonts w:ascii="Times New Roman" w:hAnsi="Times New Roman" w:cs="Times New Roman"/>
                <w:b/>
                <w:sz w:val="26"/>
                <w:szCs w:val="26"/>
              </w:rPr>
              <w:t xml:space="preserve">         SUPPORTING </w:t>
            </w:r>
          </w:p>
          <w:p w14:paraId="7F54EC38" w14:textId="77777777" w:rsidR="00196F0D" w:rsidRPr="00196F0D" w:rsidRDefault="00196F0D" w:rsidP="00835CFA">
            <w:pPr>
              <w:jc w:val="center"/>
              <w:rPr>
                <w:rFonts w:ascii="Times New Roman" w:hAnsi="Times New Roman" w:cs="Times New Roman"/>
                <w:b/>
                <w:sz w:val="26"/>
                <w:szCs w:val="26"/>
              </w:rPr>
            </w:pPr>
            <w:r w:rsidRPr="00196F0D">
              <w:rPr>
                <w:rFonts w:ascii="Times New Roman" w:hAnsi="Times New Roman" w:cs="Times New Roman"/>
                <w:b/>
                <w:sz w:val="26"/>
                <w:szCs w:val="26"/>
              </w:rPr>
              <w:t xml:space="preserve">         SUMMARY JUDGMENT</w:t>
            </w:r>
          </w:p>
        </w:tc>
      </w:tr>
    </w:tbl>
    <w:p w14:paraId="5EF8E8FC" w14:textId="77777777" w:rsidR="00552A44" w:rsidRPr="00552A44" w:rsidRDefault="00552A44" w:rsidP="00552A44">
      <w:pPr>
        <w:rPr>
          <w:rFonts w:ascii="Times New Roman" w:hAnsi="Times New Roman" w:cs="Times New Roman"/>
          <w:sz w:val="28"/>
          <w:szCs w:val="28"/>
        </w:rPr>
      </w:pPr>
      <w:r>
        <w:rPr>
          <w:rFonts w:ascii="Times New Roman" w:hAnsi="Times New Roman" w:cs="Times New Roman"/>
          <w:sz w:val="28"/>
          <w:szCs w:val="28"/>
        </w:rPr>
        <w:tab/>
      </w:r>
    </w:p>
    <w:p w14:paraId="0E0EEBAF" w14:textId="77777777" w:rsidR="00503966" w:rsidRDefault="00503966" w:rsidP="00452BEF">
      <w:pPr>
        <w:jc w:val="center"/>
        <w:rPr>
          <w:rFonts w:ascii="Times New Roman" w:hAnsi="Times New Roman" w:cs="Times New Roman"/>
          <w:b/>
          <w:sz w:val="28"/>
          <w:szCs w:val="28"/>
        </w:rPr>
      </w:pPr>
      <w:r>
        <w:rPr>
          <w:rFonts w:ascii="Times New Roman" w:hAnsi="Times New Roman" w:cs="Times New Roman"/>
          <w:b/>
          <w:sz w:val="28"/>
          <w:szCs w:val="28"/>
        </w:rPr>
        <w:t>FACTS</w:t>
      </w:r>
    </w:p>
    <w:p w14:paraId="6D744DC5" w14:textId="77777777" w:rsidR="003F3F04" w:rsidRDefault="00503966" w:rsidP="00503966">
      <w:pPr>
        <w:spacing w:line="480" w:lineRule="auto"/>
        <w:rPr>
          <w:rFonts w:ascii="Times New Roman" w:hAnsi="Times New Roman" w:cs="Times New Roman"/>
          <w:sz w:val="28"/>
          <w:szCs w:val="28"/>
        </w:rPr>
      </w:pPr>
      <w:r>
        <w:rPr>
          <w:rFonts w:ascii="Times New Roman" w:hAnsi="Times New Roman" w:cs="Times New Roman"/>
          <w:b/>
          <w:sz w:val="28"/>
          <w:szCs w:val="28"/>
        </w:rPr>
        <w:tab/>
      </w:r>
      <w:r w:rsidRPr="00503966">
        <w:rPr>
          <w:rFonts w:ascii="Times New Roman" w:hAnsi="Times New Roman" w:cs="Times New Roman"/>
          <w:sz w:val="28"/>
          <w:szCs w:val="28"/>
        </w:rPr>
        <w:t>Defendant Sharon Sweeney represents the Sixth Ward on the Rochester, Minnesota City Council.</w:t>
      </w:r>
      <w:r w:rsidR="00737C2C">
        <w:rPr>
          <w:rFonts w:ascii="Times New Roman" w:hAnsi="Times New Roman" w:cs="Times New Roman"/>
          <w:sz w:val="28"/>
          <w:szCs w:val="28"/>
        </w:rPr>
        <w:t xml:space="preserve">  (Compl. ¶8).</w:t>
      </w:r>
      <w:r w:rsidRPr="00503966">
        <w:rPr>
          <w:rFonts w:ascii="Times New Roman" w:hAnsi="Times New Roman" w:cs="Times New Roman"/>
          <w:sz w:val="28"/>
          <w:szCs w:val="28"/>
        </w:rPr>
        <w:t xml:space="preserve">  </w:t>
      </w:r>
      <w:r>
        <w:rPr>
          <w:rFonts w:ascii="Times New Roman" w:hAnsi="Times New Roman" w:cs="Times New Roman"/>
          <w:sz w:val="28"/>
          <w:szCs w:val="28"/>
        </w:rPr>
        <w:t>She has served in this position since 2002.</w:t>
      </w:r>
      <w:r w:rsidR="00737C2C">
        <w:rPr>
          <w:rFonts w:ascii="Times New Roman" w:hAnsi="Times New Roman" w:cs="Times New Roman"/>
          <w:sz w:val="28"/>
          <w:szCs w:val="28"/>
        </w:rPr>
        <w:t xml:space="preserve">  </w:t>
      </w:r>
      <w:r w:rsidR="00737C2C" w:rsidRPr="00737C2C">
        <w:rPr>
          <w:rFonts w:ascii="Times New Roman" w:hAnsi="Times New Roman" w:cs="Times New Roman"/>
          <w:i/>
          <w:sz w:val="28"/>
          <w:szCs w:val="28"/>
        </w:rPr>
        <w:t>Id</w:t>
      </w:r>
      <w:r w:rsidR="00737C2C">
        <w:rPr>
          <w:rFonts w:ascii="Times New Roman" w:hAnsi="Times New Roman" w:cs="Times New Roman"/>
          <w:sz w:val="28"/>
          <w:szCs w:val="28"/>
        </w:rPr>
        <w:t>.</w:t>
      </w:r>
      <w:r>
        <w:rPr>
          <w:rFonts w:ascii="Times New Roman" w:hAnsi="Times New Roman" w:cs="Times New Roman"/>
          <w:sz w:val="28"/>
          <w:szCs w:val="28"/>
        </w:rPr>
        <w:t xml:space="preserve">  Sweeney has been sued by the Night Howlers Motorcycle Club, Inc. (hereinafter “the Club”) for defamation </w:t>
      </w:r>
      <w:r w:rsidR="00737C2C">
        <w:rPr>
          <w:rFonts w:ascii="Times New Roman" w:hAnsi="Times New Roman" w:cs="Times New Roman"/>
          <w:sz w:val="28"/>
          <w:szCs w:val="28"/>
        </w:rPr>
        <w:t>(C</w:t>
      </w:r>
      <w:r w:rsidR="00D93A29">
        <w:rPr>
          <w:rFonts w:ascii="Times New Roman" w:hAnsi="Times New Roman" w:cs="Times New Roman"/>
          <w:sz w:val="28"/>
          <w:szCs w:val="28"/>
        </w:rPr>
        <w:t>ompl. ¶¶</w:t>
      </w:r>
      <w:r>
        <w:rPr>
          <w:rFonts w:ascii="Times New Roman" w:hAnsi="Times New Roman" w:cs="Times New Roman"/>
          <w:sz w:val="28"/>
          <w:szCs w:val="28"/>
        </w:rPr>
        <w:t xml:space="preserve">19-25).  </w:t>
      </w:r>
      <w:r w:rsidR="00737C2C">
        <w:rPr>
          <w:rFonts w:ascii="Times New Roman" w:hAnsi="Times New Roman" w:cs="Times New Roman"/>
          <w:sz w:val="28"/>
          <w:szCs w:val="28"/>
        </w:rPr>
        <w:t>In response to the</w:t>
      </w:r>
      <w:r>
        <w:rPr>
          <w:rFonts w:ascii="Times New Roman" w:hAnsi="Times New Roman" w:cs="Times New Roman"/>
          <w:sz w:val="28"/>
          <w:szCs w:val="28"/>
        </w:rPr>
        <w:t xml:space="preserve"> Club’</w:t>
      </w:r>
      <w:r w:rsidR="00737C2C">
        <w:rPr>
          <w:rFonts w:ascii="Times New Roman" w:hAnsi="Times New Roman" w:cs="Times New Roman"/>
          <w:sz w:val="28"/>
          <w:szCs w:val="28"/>
        </w:rPr>
        <w:t xml:space="preserve">s </w:t>
      </w:r>
      <w:r>
        <w:rPr>
          <w:rFonts w:ascii="Times New Roman" w:hAnsi="Times New Roman" w:cs="Times New Roman"/>
          <w:sz w:val="28"/>
          <w:szCs w:val="28"/>
        </w:rPr>
        <w:t>complaint, Sweeney has filed a motion for summ</w:t>
      </w:r>
      <w:r w:rsidR="006E1B7F">
        <w:rPr>
          <w:rFonts w:ascii="Times New Roman" w:hAnsi="Times New Roman" w:cs="Times New Roman"/>
          <w:sz w:val="28"/>
          <w:szCs w:val="28"/>
        </w:rPr>
        <w:t>ary judgment contending that</w:t>
      </w:r>
      <w:r>
        <w:rPr>
          <w:rFonts w:ascii="Times New Roman" w:hAnsi="Times New Roman" w:cs="Times New Roman"/>
          <w:sz w:val="28"/>
          <w:szCs w:val="28"/>
        </w:rPr>
        <w:t xml:space="preserve"> Plaintiff failed to state a claim for defamation (Df’s Summ</w:t>
      </w:r>
      <w:r w:rsidR="00737C2C">
        <w:rPr>
          <w:rFonts w:ascii="Times New Roman" w:hAnsi="Times New Roman" w:cs="Times New Roman"/>
          <w:sz w:val="28"/>
          <w:szCs w:val="28"/>
        </w:rPr>
        <w:t>.</w:t>
      </w:r>
      <w:r>
        <w:rPr>
          <w:rFonts w:ascii="Times New Roman" w:hAnsi="Times New Roman" w:cs="Times New Roman"/>
          <w:sz w:val="28"/>
          <w:szCs w:val="28"/>
        </w:rPr>
        <w:t xml:space="preserve"> Judg. Mot. (Feb. </w:t>
      </w:r>
      <w:r>
        <w:rPr>
          <w:rFonts w:ascii="Times New Roman" w:hAnsi="Times New Roman" w:cs="Times New Roman"/>
          <w:sz w:val="28"/>
          <w:szCs w:val="28"/>
        </w:rPr>
        <w:lastRenderedPageBreak/>
        <w:t>15, 2012)</w:t>
      </w:r>
      <w:r w:rsidR="00737C2C">
        <w:rPr>
          <w:rFonts w:ascii="Times New Roman" w:hAnsi="Times New Roman" w:cs="Times New Roman"/>
          <w:sz w:val="28"/>
          <w:szCs w:val="28"/>
        </w:rPr>
        <w:t>), and that D</w:t>
      </w:r>
      <w:r>
        <w:rPr>
          <w:rFonts w:ascii="Times New Roman" w:hAnsi="Times New Roman" w:cs="Times New Roman"/>
          <w:sz w:val="28"/>
          <w:szCs w:val="28"/>
        </w:rPr>
        <w:t>efendant’s statements were quali</w:t>
      </w:r>
      <w:r w:rsidR="003F3F04">
        <w:rPr>
          <w:rFonts w:ascii="Times New Roman" w:hAnsi="Times New Roman" w:cs="Times New Roman"/>
          <w:sz w:val="28"/>
          <w:szCs w:val="28"/>
        </w:rPr>
        <w:t>fiedly privileged</w:t>
      </w:r>
      <w:r w:rsidR="00571B77">
        <w:rPr>
          <w:rFonts w:ascii="Times New Roman" w:hAnsi="Times New Roman" w:cs="Times New Roman"/>
          <w:sz w:val="28"/>
          <w:szCs w:val="28"/>
        </w:rPr>
        <w:t xml:space="preserve"> – thus insulating her from liability</w:t>
      </w:r>
      <w:r w:rsidR="00737C2C">
        <w:rPr>
          <w:rFonts w:ascii="Times New Roman" w:hAnsi="Times New Roman" w:cs="Times New Roman"/>
          <w:sz w:val="28"/>
          <w:szCs w:val="28"/>
        </w:rPr>
        <w:t xml:space="preserve">.  </w:t>
      </w:r>
      <w:r w:rsidR="00737C2C" w:rsidRPr="00737C2C">
        <w:rPr>
          <w:rFonts w:ascii="Times New Roman" w:hAnsi="Times New Roman" w:cs="Times New Roman"/>
          <w:i/>
          <w:sz w:val="28"/>
          <w:szCs w:val="28"/>
        </w:rPr>
        <w:t>Id</w:t>
      </w:r>
      <w:r w:rsidR="00737C2C">
        <w:rPr>
          <w:rFonts w:ascii="Times New Roman" w:hAnsi="Times New Roman" w:cs="Times New Roman"/>
          <w:sz w:val="28"/>
          <w:szCs w:val="28"/>
        </w:rPr>
        <w:t xml:space="preserve">.  </w:t>
      </w:r>
    </w:p>
    <w:p w14:paraId="21D87D6C" w14:textId="77777777" w:rsidR="003F3F04" w:rsidRDefault="003F3F04" w:rsidP="00503966">
      <w:pPr>
        <w:spacing w:line="480" w:lineRule="auto"/>
        <w:rPr>
          <w:rFonts w:ascii="Times New Roman" w:hAnsi="Times New Roman" w:cs="Times New Roman"/>
          <w:sz w:val="28"/>
          <w:szCs w:val="28"/>
        </w:rPr>
      </w:pPr>
      <w:r>
        <w:rPr>
          <w:rFonts w:ascii="Times New Roman" w:hAnsi="Times New Roman" w:cs="Times New Roman"/>
          <w:sz w:val="28"/>
          <w:szCs w:val="28"/>
        </w:rPr>
        <w:tab/>
        <w:t>The Club, a Minnesota non-profit corporation established in 2004, has held weekly meetings at a tavern located in Rochester named “The Stein.” (Comp</w:t>
      </w:r>
      <w:r w:rsidR="00350287">
        <w:rPr>
          <w:rFonts w:ascii="Times New Roman" w:hAnsi="Times New Roman" w:cs="Times New Roman"/>
          <w:sz w:val="28"/>
          <w:szCs w:val="28"/>
        </w:rPr>
        <w:t>l</w:t>
      </w:r>
      <w:r>
        <w:rPr>
          <w:rFonts w:ascii="Times New Roman" w:hAnsi="Times New Roman" w:cs="Times New Roman"/>
          <w:sz w:val="28"/>
          <w:szCs w:val="28"/>
        </w:rPr>
        <w:t xml:space="preserve">. ¶5).  </w:t>
      </w:r>
      <w:r w:rsidR="00AE6046">
        <w:rPr>
          <w:rFonts w:ascii="Times New Roman" w:hAnsi="Times New Roman" w:cs="Times New Roman"/>
          <w:sz w:val="28"/>
          <w:szCs w:val="28"/>
        </w:rPr>
        <w:t>Membership in the Club consists of approximately seventy-fiv</w:t>
      </w:r>
      <w:r w:rsidR="00600EC3">
        <w:rPr>
          <w:rFonts w:ascii="Times New Roman" w:hAnsi="Times New Roman" w:cs="Times New Roman"/>
          <w:sz w:val="28"/>
          <w:szCs w:val="28"/>
        </w:rPr>
        <w:t>e members, the majority of whom</w:t>
      </w:r>
      <w:r w:rsidR="00AE6046">
        <w:rPr>
          <w:rFonts w:ascii="Times New Roman" w:hAnsi="Times New Roman" w:cs="Times New Roman"/>
          <w:sz w:val="28"/>
          <w:szCs w:val="28"/>
        </w:rPr>
        <w:t xml:space="preserve"> are aged thirty-five (35) years or older.  (Compl. ¶6).  </w:t>
      </w:r>
      <w:r w:rsidR="00350287">
        <w:rPr>
          <w:rFonts w:ascii="Times New Roman" w:hAnsi="Times New Roman" w:cs="Times New Roman"/>
          <w:sz w:val="28"/>
          <w:szCs w:val="28"/>
        </w:rPr>
        <w:t xml:space="preserve">The Club ordinarily convenes at The Stein at approximately 3 p.m. on Saturdays; after approximately two to three hours of riding, many members of the club return to the Stein for dinner and drinks.  (Compl. ¶10).  During the time spent at the Stein, club members park their motorcycles in the tavern’s private parking lot. </w:t>
      </w:r>
      <w:r w:rsidR="00571B77">
        <w:rPr>
          <w:rFonts w:ascii="Times New Roman" w:hAnsi="Times New Roman" w:cs="Times New Roman"/>
          <w:sz w:val="28"/>
          <w:szCs w:val="28"/>
        </w:rPr>
        <w:t xml:space="preserve"> </w:t>
      </w:r>
      <w:r w:rsidR="00350287" w:rsidRPr="00350287">
        <w:rPr>
          <w:rFonts w:ascii="Times New Roman" w:hAnsi="Times New Roman" w:cs="Times New Roman"/>
          <w:i/>
          <w:sz w:val="28"/>
          <w:szCs w:val="28"/>
        </w:rPr>
        <w:t>Id</w:t>
      </w:r>
      <w:r w:rsidR="00350287">
        <w:rPr>
          <w:rFonts w:ascii="Times New Roman" w:hAnsi="Times New Roman" w:cs="Times New Roman"/>
          <w:sz w:val="28"/>
          <w:szCs w:val="28"/>
        </w:rPr>
        <w:t xml:space="preserve">.  </w:t>
      </w:r>
    </w:p>
    <w:p w14:paraId="09505FA5" w14:textId="77777777" w:rsidR="004A0783" w:rsidRDefault="00B509A0" w:rsidP="003F3F04">
      <w:pPr>
        <w:spacing w:line="480" w:lineRule="auto"/>
        <w:rPr>
          <w:rFonts w:ascii="Times New Roman" w:hAnsi="Times New Roman" w:cs="Times New Roman"/>
          <w:sz w:val="28"/>
          <w:szCs w:val="28"/>
        </w:rPr>
      </w:pPr>
      <w:r>
        <w:rPr>
          <w:rFonts w:ascii="Times New Roman" w:hAnsi="Times New Roman" w:cs="Times New Roman"/>
          <w:sz w:val="28"/>
          <w:szCs w:val="28"/>
        </w:rPr>
        <w:tab/>
      </w:r>
      <w:r w:rsidR="00414029">
        <w:rPr>
          <w:rFonts w:ascii="Times New Roman" w:hAnsi="Times New Roman" w:cs="Times New Roman"/>
          <w:sz w:val="28"/>
          <w:szCs w:val="28"/>
        </w:rPr>
        <w:t>The Stein is located at 123 Northeast Fourth Street in Rochester in a growing neighborhood where condos and apartments regularly sell or rent for approximately ten to twenty p</w:t>
      </w:r>
      <w:r w:rsidR="00310A9A">
        <w:rPr>
          <w:rFonts w:ascii="Times New Roman" w:hAnsi="Times New Roman" w:cs="Times New Roman"/>
          <w:sz w:val="28"/>
          <w:szCs w:val="28"/>
        </w:rPr>
        <w:t>ercent</w:t>
      </w:r>
      <w:r w:rsidR="00414029">
        <w:rPr>
          <w:rFonts w:ascii="Times New Roman" w:hAnsi="Times New Roman" w:cs="Times New Roman"/>
          <w:sz w:val="28"/>
          <w:szCs w:val="28"/>
        </w:rPr>
        <w:t xml:space="preserve"> higher than the average sale and rental prices in Rochester.  (Compl. ¶11).  </w:t>
      </w:r>
      <w:r w:rsidR="00E4644C">
        <w:rPr>
          <w:rFonts w:ascii="Times New Roman" w:hAnsi="Times New Roman" w:cs="Times New Roman"/>
          <w:sz w:val="28"/>
          <w:szCs w:val="28"/>
        </w:rPr>
        <w:t xml:space="preserve">Currently, approximately 1,500 people live within four blocks of The Stein.  </w:t>
      </w:r>
      <w:r w:rsidR="00E4644C" w:rsidRPr="00E4644C">
        <w:rPr>
          <w:rFonts w:ascii="Times New Roman" w:hAnsi="Times New Roman" w:cs="Times New Roman"/>
          <w:i/>
          <w:sz w:val="28"/>
          <w:szCs w:val="28"/>
        </w:rPr>
        <w:t>Id</w:t>
      </w:r>
      <w:r w:rsidR="00E4644C">
        <w:rPr>
          <w:rFonts w:ascii="Times New Roman" w:hAnsi="Times New Roman" w:cs="Times New Roman"/>
          <w:sz w:val="28"/>
          <w:szCs w:val="28"/>
        </w:rPr>
        <w:t xml:space="preserve">.  Not long after the Club began convening at </w:t>
      </w:r>
      <w:r w:rsidR="00761188">
        <w:rPr>
          <w:rFonts w:ascii="Times New Roman" w:hAnsi="Times New Roman" w:cs="Times New Roman"/>
          <w:sz w:val="28"/>
          <w:szCs w:val="28"/>
        </w:rPr>
        <w:t>T</w:t>
      </w:r>
      <w:r w:rsidR="00E4644C">
        <w:rPr>
          <w:rFonts w:ascii="Times New Roman" w:hAnsi="Times New Roman" w:cs="Times New Roman"/>
          <w:sz w:val="28"/>
          <w:szCs w:val="28"/>
        </w:rPr>
        <w:t xml:space="preserve">he Stein on a regular basis, </w:t>
      </w:r>
      <w:r w:rsidR="00761188">
        <w:rPr>
          <w:rFonts w:ascii="Times New Roman" w:hAnsi="Times New Roman" w:cs="Times New Roman"/>
          <w:sz w:val="28"/>
          <w:szCs w:val="28"/>
        </w:rPr>
        <w:t xml:space="preserve">many </w:t>
      </w:r>
      <w:r w:rsidR="003B5B2E">
        <w:rPr>
          <w:rFonts w:ascii="Times New Roman" w:hAnsi="Times New Roman" w:cs="Times New Roman"/>
          <w:sz w:val="28"/>
          <w:szCs w:val="28"/>
        </w:rPr>
        <w:t xml:space="preserve">local residents of the Sixth Ward located near the tavern </w:t>
      </w:r>
      <w:r w:rsidR="00761188">
        <w:rPr>
          <w:rFonts w:ascii="Times New Roman" w:hAnsi="Times New Roman" w:cs="Times New Roman"/>
          <w:sz w:val="28"/>
          <w:szCs w:val="28"/>
        </w:rPr>
        <w:t xml:space="preserve">began to complain to </w:t>
      </w:r>
      <w:r w:rsidR="00310A9A">
        <w:rPr>
          <w:rFonts w:ascii="Times New Roman" w:hAnsi="Times New Roman" w:cs="Times New Roman"/>
          <w:sz w:val="28"/>
          <w:szCs w:val="28"/>
        </w:rPr>
        <w:t>local</w:t>
      </w:r>
      <w:r w:rsidR="00761188">
        <w:rPr>
          <w:rFonts w:ascii="Times New Roman" w:hAnsi="Times New Roman" w:cs="Times New Roman"/>
          <w:sz w:val="28"/>
          <w:szCs w:val="28"/>
        </w:rPr>
        <w:t xml:space="preserve"> police regarding </w:t>
      </w:r>
      <w:r w:rsidR="00310A9A">
        <w:rPr>
          <w:rFonts w:ascii="Times New Roman" w:hAnsi="Times New Roman" w:cs="Times New Roman"/>
          <w:sz w:val="28"/>
          <w:szCs w:val="28"/>
        </w:rPr>
        <w:t xml:space="preserve">loud </w:t>
      </w:r>
      <w:r w:rsidR="00761188">
        <w:rPr>
          <w:rFonts w:ascii="Times New Roman" w:hAnsi="Times New Roman" w:cs="Times New Roman"/>
          <w:sz w:val="28"/>
          <w:szCs w:val="28"/>
        </w:rPr>
        <w:t>noise</w:t>
      </w:r>
      <w:r w:rsidR="006E1B7F">
        <w:rPr>
          <w:rFonts w:ascii="Times New Roman" w:hAnsi="Times New Roman" w:cs="Times New Roman"/>
          <w:sz w:val="28"/>
          <w:szCs w:val="28"/>
        </w:rPr>
        <w:t xml:space="preserve"> </w:t>
      </w:r>
      <w:r w:rsidR="003B5B2E">
        <w:rPr>
          <w:rFonts w:ascii="Times New Roman" w:hAnsi="Times New Roman" w:cs="Times New Roman"/>
          <w:sz w:val="28"/>
          <w:szCs w:val="28"/>
        </w:rPr>
        <w:t xml:space="preserve">originating </w:t>
      </w:r>
      <w:r w:rsidR="00761188">
        <w:rPr>
          <w:rFonts w:ascii="Times New Roman" w:hAnsi="Times New Roman" w:cs="Times New Roman"/>
          <w:sz w:val="28"/>
          <w:szCs w:val="28"/>
        </w:rPr>
        <w:t>from club members’</w:t>
      </w:r>
      <w:r w:rsidR="00310A9A">
        <w:rPr>
          <w:rFonts w:ascii="Times New Roman" w:hAnsi="Times New Roman" w:cs="Times New Roman"/>
          <w:sz w:val="28"/>
          <w:szCs w:val="28"/>
        </w:rPr>
        <w:t xml:space="preserve"> motorcycle</w:t>
      </w:r>
      <w:r w:rsidR="004F2633">
        <w:rPr>
          <w:rFonts w:ascii="Times New Roman" w:hAnsi="Times New Roman" w:cs="Times New Roman"/>
          <w:sz w:val="28"/>
          <w:szCs w:val="28"/>
        </w:rPr>
        <w:t xml:space="preserve">s.  </w:t>
      </w:r>
      <w:r w:rsidR="003B5B2E">
        <w:rPr>
          <w:rFonts w:ascii="Times New Roman" w:hAnsi="Times New Roman" w:cs="Times New Roman"/>
          <w:sz w:val="28"/>
          <w:szCs w:val="28"/>
        </w:rPr>
        <w:t>Additionally</w:t>
      </w:r>
      <w:r w:rsidR="00310A9A">
        <w:rPr>
          <w:rFonts w:ascii="Times New Roman" w:hAnsi="Times New Roman" w:cs="Times New Roman"/>
          <w:sz w:val="28"/>
          <w:szCs w:val="28"/>
        </w:rPr>
        <w:t>,</w:t>
      </w:r>
      <w:r w:rsidR="00761188">
        <w:rPr>
          <w:rFonts w:ascii="Times New Roman" w:hAnsi="Times New Roman" w:cs="Times New Roman"/>
          <w:sz w:val="28"/>
          <w:szCs w:val="28"/>
        </w:rPr>
        <w:t xml:space="preserve"> </w:t>
      </w:r>
      <w:r w:rsidR="00D93A29">
        <w:rPr>
          <w:rFonts w:ascii="Times New Roman" w:hAnsi="Times New Roman" w:cs="Times New Roman"/>
          <w:sz w:val="28"/>
          <w:szCs w:val="28"/>
        </w:rPr>
        <w:t>some of the</w:t>
      </w:r>
      <w:r w:rsidR="005739AF">
        <w:rPr>
          <w:rFonts w:ascii="Times New Roman" w:hAnsi="Times New Roman" w:cs="Times New Roman"/>
          <w:sz w:val="28"/>
          <w:szCs w:val="28"/>
        </w:rPr>
        <w:t xml:space="preserve"> residents</w:t>
      </w:r>
      <w:r w:rsidR="00761188">
        <w:rPr>
          <w:rFonts w:ascii="Times New Roman" w:hAnsi="Times New Roman" w:cs="Times New Roman"/>
          <w:sz w:val="28"/>
          <w:szCs w:val="28"/>
        </w:rPr>
        <w:t xml:space="preserve"> contacted Sweeney’s office with </w:t>
      </w:r>
      <w:r w:rsidR="00310A9A">
        <w:rPr>
          <w:rFonts w:ascii="Times New Roman" w:hAnsi="Times New Roman" w:cs="Times New Roman"/>
          <w:sz w:val="28"/>
          <w:szCs w:val="28"/>
        </w:rPr>
        <w:t>similar complaints requesting that she take appropriate action to remedy the situation</w:t>
      </w:r>
      <w:r w:rsidR="00761188">
        <w:rPr>
          <w:rFonts w:ascii="Times New Roman" w:hAnsi="Times New Roman" w:cs="Times New Roman"/>
          <w:sz w:val="28"/>
          <w:szCs w:val="28"/>
        </w:rPr>
        <w:t xml:space="preserve">.  (Compl. ¶12).  </w:t>
      </w:r>
    </w:p>
    <w:p w14:paraId="6B71F463" w14:textId="77777777" w:rsidR="008B72FD" w:rsidRDefault="004A0783" w:rsidP="003F3F04">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ab/>
      </w:r>
      <w:r w:rsidR="005739AF">
        <w:rPr>
          <w:rFonts w:ascii="Times New Roman" w:hAnsi="Times New Roman" w:cs="Times New Roman"/>
          <w:sz w:val="28"/>
          <w:szCs w:val="28"/>
        </w:rPr>
        <w:t>The disturbances created by the Club were not isolated incidents; rather, the behavior exhibited by club members was pervasive in nature and continued throughout the summer of 2011 to the detriment of residents living near the Stein (who, it should be noted, were paying premium prices to live in this portion of the city)</w:t>
      </w:r>
      <w:r w:rsidR="00F92807">
        <w:rPr>
          <w:rFonts w:ascii="Times New Roman" w:hAnsi="Times New Roman" w:cs="Times New Roman"/>
          <w:sz w:val="28"/>
          <w:szCs w:val="28"/>
        </w:rPr>
        <w:t xml:space="preserve">.  </w:t>
      </w:r>
      <w:r>
        <w:rPr>
          <w:rFonts w:ascii="Times New Roman" w:hAnsi="Times New Roman" w:cs="Times New Roman"/>
          <w:sz w:val="28"/>
          <w:szCs w:val="28"/>
        </w:rPr>
        <w:t xml:space="preserve">From June 7, 2011, through August 30, 2011, the Rochester Police received a total of </w:t>
      </w:r>
      <w:r w:rsidRPr="005739AF">
        <w:rPr>
          <w:rFonts w:ascii="Times New Roman" w:hAnsi="Times New Roman" w:cs="Times New Roman"/>
          <w:i/>
          <w:sz w:val="28"/>
          <w:szCs w:val="28"/>
        </w:rPr>
        <w:t>fifty-one</w:t>
      </w:r>
      <w:r>
        <w:rPr>
          <w:rFonts w:ascii="Times New Roman" w:hAnsi="Times New Roman" w:cs="Times New Roman"/>
          <w:sz w:val="28"/>
          <w:szCs w:val="28"/>
        </w:rPr>
        <w:t xml:space="preserve"> complaints regarding unlawful behavior</w:t>
      </w:r>
      <w:r w:rsidR="005739AF">
        <w:rPr>
          <w:rFonts w:ascii="Times New Roman" w:hAnsi="Times New Roman" w:cs="Times New Roman"/>
          <w:sz w:val="28"/>
          <w:szCs w:val="28"/>
        </w:rPr>
        <w:t xml:space="preserve"> exhibited by</w:t>
      </w:r>
      <w:r>
        <w:rPr>
          <w:rFonts w:ascii="Times New Roman" w:hAnsi="Times New Roman" w:cs="Times New Roman"/>
          <w:sz w:val="28"/>
          <w:szCs w:val="28"/>
        </w:rPr>
        <w:t xml:space="preserve"> members of the </w:t>
      </w:r>
      <w:r w:rsidR="005739AF">
        <w:rPr>
          <w:rFonts w:ascii="Times New Roman" w:hAnsi="Times New Roman" w:cs="Times New Roman"/>
          <w:sz w:val="28"/>
          <w:szCs w:val="28"/>
        </w:rPr>
        <w:t xml:space="preserve">Club </w:t>
      </w:r>
      <w:r>
        <w:rPr>
          <w:rFonts w:ascii="Times New Roman" w:hAnsi="Times New Roman" w:cs="Times New Roman"/>
          <w:sz w:val="28"/>
          <w:szCs w:val="28"/>
        </w:rPr>
        <w:t>at or near the Stein.  (Compl. Ex. E).  Descriptions of the af</w:t>
      </w:r>
      <w:r w:rsidR="0037107F">
        <w:rPr>
          <w:rFonts w:ascii="Times New Roman" w:hAnsi="Times New Roman" w:cs="Times New Roman"/>
          <w:sz w:val="28"/>
          <w:szCs w:val="28"/>
        </w:rPr>
        <w:t xml:space="preserve">orementioned complaints </w:t>
      </w:r>
      <w:r w:rsidR="005739AF">
        <w:rPr>
          <w:rFonts w:ascii="Times New Roman" w:hAnsi="Times New Roman" w:cs="Times New Roman"/>
          <w:sz w:val="28"/>
          <w:szCs w:val="28"/>
        </w:rPr>
        <w:t>included</w:t>
      </w:r>
      <w:r w:rsidR="0037107F">
        <w:rPr>
          <w:rFonts w:ascii="Times New Roman" w:hAnsi="Times New Roman" w:cs="Times New Roman"/>
          <w:sz w:val="28"/>
          <w:szCs w:val="28"/>
        </w:rPr>
        <w:t xml:space="preserve"> reports of loud </w:t>
      </w:r>
      <w:r>
        <w:rPr>
          <w:rFonts w:ascii="Times New Roman" w:hAnsi="Times New Roman" w:cs="Times New Roman"/>
          <w:sz w:val="28"/>
          <w:szCs w:val="28"/>
        </w:rPr>
        <w:t xml:space="preserve">motorcycle noise, public drunkenness, open bottle violations, and public nudity. </w:t>
      </w:r>
      <w:r w:rsidRPr="004A0783">
        <w:rPr>
          <w:rFonts w:ascii="Times New Roman" w:hAnsi="Times New Roman" w:cs="Times New Roman"/>
          <w:i/>
          <w:sz w:val="28"/>
          <w:szCs w:val="28"/>
        </w:rPr>
        <w:t>Id</w:t>
      </w:r>
      <w:r>
        <w:rPr>
          <w:rFonts w:ascii="Times New Roman" w:hAnsi="Times New Roman" w:cs="Times New Roman"/>
          <w:sz w:val="28"/>
          <w:szCs w:val="28"/>
        </w:rPr>
        <w:t>.</w:t>
      </w:r>
      <w:r w:rsidR="0037107F">
        <w:rPr>
          <w:rFonts w:ascii="Times New Roman" w:hAnsi="Times New Roman" w:cs="Times New Roman"/>
          <w:sz w:val="28"/>
          <w:szCs w:val="28"/>
        </w:rPr>
        <w:t xml:space="preserve">  </w:t>
      </w:r>
      <w:r w:rsidR="005739AF">
        <w:rPr>
          <w:rFonts w:ascii="Times New Roman" w:hAnsi="Times New Roman" w:cs="Times New Roman"/>
          <w:sz w:val="28"/>
          <w:szCs w:val="28"/>
        </w:rPr>
        <w:t>Accordingly</w:t>
      </w:r>
      <w:r w:rsidR="00F3016C">
        <w:rPr>
          <w:rFonts w:ascii="Times New Roman" w:hAnsi="Times New Roman" w:cs="Times New Roman"/>
          <w:sz w:val="28"/>
          <w:szCs w:val="28"/>
        </w:rPr>
        <w:t xml:space="preserve">, </w:t>
      </w:r>
      <w:r w:rsidR="005739AF">
        <w:rPr>
          <w:rFonts w:ascii="Times New Roman" w:hAnsi="Times New Roman" w:cs="Times New Roman"/>
          <w:sz w:val="28"/>
          <w:szCs w:val="28"/>
        </w:rPr>
        <w:t xml:space="preserve">the subsequent </w:t>
      </w:r>
      <w:r w:rsidR="00F3016C">
        <w:rPr>
          <w:rFonts w:ascii="Times New Roman" w:hAnsi="Times New Roman" w:cs="Times New Roman"/>
          <w:sz w:val="28"/>
          <w:szCs w:val="28"/>
        </w:rPr>
        <w:t xml:space="preserve">complaints </w:t>
      </w:r>
      <w:r w:rsidR="005739AF">
        <w:rPr>
          <w:rFonts w:ascii="Times New Roman" w:hAnsi="Times New Roman" w:cs="Times New Roman"/>
          <w:sz w:val="28"/>
          <w:szCs w:val="28"/>
        </w:rPr>
        <w:t xml:space="preserve">that were </w:t>
      </w:r>
      <w:r w:rsidR="00F3016C">
        <w:rPr>
          <w:rFonts w:ascii="Times New Roman" w:hAnsi="Times New Roman" w:cs="Times New Roman"/>
          <w:sz w:val="28"/>
          <w:szCs w:val="28"/>
        </w:rPr>
        <w:t xml:space="preserve">sent to Sweeney mirror </w:t>
      </w:r>
      <w:r w:rsidR="005739AF">
        <w:rPr>
          <w:rFonts w:ascii="Times New Roman" w:hAnsi="Times New Roman" w:cs="Times New Roman"/>
          <w:sz w:val="28"/>
          <w:szCs w:val="28"/>
        </w:rPr>
        <w:t>those</w:t>
      </w:r>
      <w:r w:rsidR="00F3016C">
        <w:rPr>
          <w:rFonts w:ascii="Times New Roman" w:hAnsi="Times New Roman" w:cs="Times New Roman"/>
          <w:sz w:val="28"/>
          <w:szCs w:val="28"/>
        </w:rPr>
        <w:t xml:space="preserve"> </w:t>
      </w:r>
      <w:r w:rsidR="00943FBE">
        <w:rPr>
          <w:rFonts w:ascii="Times New Roman" w:hAnsi="Times New Roman" w:cs="Times New Roman"/>
          <w:sz w:val="28"/>
          <w:szCs w:val="28"/>
        </w:rPr>
        <w:t>received by</w:t>
      </w:r>
      <w:r w:rsidR="00F3016C">
        <w:rPr>
          <w:rFonts w:ascii="Times New Roman" w:hAnsi="Times New Roman" w:cs="Times New Roman"/>
          <w:sz w:val="28"/>
          <w:szCs w:val="28"/>
        </w:rPr>
        <w:t xml:space="preserve"> local police.  </w:t>
      </w:r>
      <w:r w:rsidR="00943FBE">
        <w:rPr>
          <w:rFonts w:ascii="Times New Roman" w:hAnsi="Times New Roman" w:cs="Times New Roman"/>
          <w:sz w:val="28"/>
          <w:szCs w:val="28"/>
        </w:rPr>
        <w:t>More s</w:t>
      </w:r>
      <w:r w:rsidR="00F3016C">
        <w:rPr>
          <w:rFonts w:ascii="Times New Roman" w:hAnsi="Times New Roman" w:cs="Times New Roman"/>
          <w:sz w:val="28"/>
          <w:szCs w:val="28"/>
        </w:rPr>
        <w:t xml:space="preserve">pecifically, </w:t>
      </w:r>
      <w:r w:rsidR="00943FBE">
        <w:rPr>
          <w:rFonts w:ascii="Times New Roman" w:hAnsi="Times New Roman" w:cs="Times New Roman"/>
          <w:sz w:val="28"/>
          <w:szCs w:val="28"/>
        </w:rPr>
        <w:t>the complaints contain language stressing the cavalier manner in which Club members were conducting themselves at or near The Stein each Saturday.  One local resident complained that</w:t>
      </w:r>
      <w:r w:rsidR="00600EC3">
        <w:rPr>
          <w:rFonts w:ascii="Times New Roman" w:hAnsi="Times New Roman" w:cs="Times New Roman"/>
          <w:sz w:val="28"/>
          <w:szCs w:val="28"/>
        </w:rPr>
        <w:t xml:space="preserve"> “I have seen some [c</w:t>
      </w:r>
      <w:r w:rsidR="00F3016C">
        <w:rPr>
          <w:rFonts w:ascii="Times New Roman" w:hAnsi="Times New Roman" w:cs="Times New Roman"/>
          <w:sz w:val="28"/>
          <w:szCs w:val="28"/>
        </w:rPr>
        <w:t>lub members] drinking in the parking lot,” (Compl. Ex. B),</w:t>
      </w:r>
      <w:r w:rsidR="00043D3F">
        <w:rPr>
          <w:rFonts w:ascii="Times New Roman" w:hAnsi="Times New Roman" w:cs="Times New Roman"/>
          <w:sz w:val="28"/>
          <w:szCs w:val="28"/>
        </w:rPr>
        <w:t xml:space="preserve"> and “</w:t>
      </w:r>
      <w:r w:rsidR="008B72FD">
        <w:rPr>
          <w:rFonts w:ascii="Times New Roman" w:hAnsi="Times New Roman" w:cs="Times New Roman"/>
          <w:sz w:val="28"/>
          <w:szCs w:val="28"/>
        </w:rPr>
        <w:t>[f]requently the motorcyclists don’</w:t>
      </w:r>
      <w:r w:rsidR="008001B5">
        <w:rPr>
          <w:rFonts w:ascii="Times New Roman" w:hAnsi="Times New Roman" w:cs="Times New Roman"/>
          <w:sz w:val="28"/>
          <w:szCs w:val="28"/>
        </w:rPr>
        <w:t>t just leave at closing time</w:t>
      </w:r>
      <w:r w:rsidR="009C772D">
        <w:rPr>
          <w:rFonts w:ascii="Times New Roman" w:hAnsi="Times New Roman" w:cs="Times New Roman"/>
          <w:sz w:val="28"/>
          <w:szCs w:val="28"/>
        </w:rPr>
        <w:t>, which would create a lot of noise by itself, but</w:t>
      </w:r>
      <w:r w:rsidR="00BE1A7C">
        <w:rPr>
          <w:rFonts w:ascii="Times New Roman" w:hAnsi="Times New Roman" w:cs="Times New Roman"/>
          <w:sz w:val="28"/>
          <w:szCs w:val="28"/>
        </w:rPr>
        <w:t xml:space="preserve"> t</w:t>
      </w:r>
      <w:r w:rsidR="008B72FD">
        <w:rPr>
          <w:rFonts w:ascii="Times New Roman" w:hAnsi="Times New Roman" w:cs="Times New Roman"/>
          <w:sz w:val="28"/>
          <w:szCs w:val="28"/>
        </w:rPr>
        <w:t>hey hang out around the neighb</w:t>
      </w:r>
      <w:r w:rsidR="008001B5">
        <w:rPr>
          <w:rFonts w:ascii="Times New Roman" w:hAnsi="Times New Roman" w:cs="Times New Roman"/>
          <w:sz w:val="28"/>
          <w:szCs w:val="28"/>
        </w:rPr>
        <w:t>orhood and rev their engines</w:t>
      </w:r>
      <w:r w:rsidR="009C772D">
        <w:rPr>
          <w:rFonts w:ascii="Times New Roman" w:hAnsi="Times New Roman" w:cs="Times New Roman"/>
          <w:sz w:val="28"/>
          <w:szCs w:val="28"/>
        </w:rPr>
        <w:t xml:space="preserve">.  </w:t>
      </w:r>
      <w:r w:rsidR="00B0423F">
        <w:rPr>
          <w:rFonts w:ascii="Times New Roman" w:hAnsi="Times New Roman" w:cs="Times New Roman"/>
          <w:sz w:val="28"/>
          <w:szCs w:val="28"/>
        </w:rPr>
        <w:t>T</w:t>
      </w:r>
      <w:r w:rsidR="008B72FD">
        <w:rPr>
          <w:rFonts w:ascii="Times New Roman" w:hAnsi="Times New Roman" w:cs="Times New Roman"/>
          <w:sz w:val="28"/>
          <w:szCs w:val="28"/>
        </w:rPr>
        <w:t>his can go on for an hour or more</w:t>
      </w:r>
      <w:r w:rsidR="00642314">
        <w:rPr>
          <w:rFonts w:ascii="Times New Roman" w:hAnsi="Times New Roman" w:cs="Times New Roman"/>
          <w:sz w:val="28"/>
          <w:szCs w:val="28"/>
        </w:rPr>
        <w:t>, making it impossible for me to sleep.”</w:t>
      </w:r>
      <w:r w:rsidR="008B72FD">
        <w:rPr>
          <w:rFonts w:ascii="Times New Roman" w:hAnsi="Times New Roman" w:cs="Times New Roman"/>
          <w:sz w:val="28"/>
          <w:szCs w:val="28"/>
        </w:rPr>
        <w:t xml:space="preserve"> (Bright Aff. ¶5).  </w:t>
      </w:r>
    </w:p>
    <w:p w14:paraId="0DB963B1" w14:textId="77777777" w:rsidR="00642314" w:rsidRDefault="008B72FD" w:rsidP="003F3F04">
      <w:pPr>
        <w:spacing w:line="480" w:lineRule="auto"/>
        <w:rPr>
          <w:rFonts w:ascii="Times New Roman" w:hAnsi="Times New Roman" w:cs="Times New Roman"/>
          <w:sz w:val="28"/>
          <w:szCs w:val="28"/>
        </w:rPr>
      </w:pPr>
      <w:r>
        <w:rPr>
          <w:rFonts w:ascii="Times New Roman" w:hAnsi="Times New Roman" w:cs="Times New Roman"/>
          <w:sz w:val="28"/>
          <w:szCs w:val="28"/>
        </w:rPr>
        <w:tab/>
      </w:r>
      <w:r w:rsidR="00096C5E">
        <w:rPr>
          <w:rFonts w:ascii="Times New Roman" w:hAnsi="Times New Roman" w:cs="Times New Roman"/>
          <w:sz w:val="28"/>
          <w:szCs w:val="28"/>
        </w:rPr>
        <w:t xml:space="preserve">As mentioned above, Sweeney represents the Sixth Ward on the Rochester City Council; her ward includes The Stein and the citizens who live near the tavern.  (Compl. ¶8).  Part of her duties as council member require that she respond </w:t>
      </w:r>
      <w:r w:rsidR="00096C5E">
        <w:rPr>
          <w:rFonts w:ascii="Times New Roman" w:hAnsi="Times New Roman" w:cs="Times New Roman"/>
          <w:sz w:val="28"/>
          <w:szCs w:val="28"/>
        </w:rPr>
        <w:lastRenderedPageBreak/>
        <w:t xml:space="preserve">to local matters such as the complaints brought forth by local residents living near The Stein.  </w:t>
      </w:r>
      <w:r w:rsidR="00071468">
        <w:rPr>
          <w:rFonts w:ascii="Times New Roman" w:hAnsi="Times New Roman" w:cs="Times New Roman"/>
          <w:sz w:val="28"/>
          <w:szCs w:val="28"/>
        </w:rPr>
        <w:t xml:space="preserve">As such, all emails included within the record were made pursuant to requests made by residents that Sweeney take appropriate action against the Club to remedy the situation.  </w:t>
      </w:r>
      <w:r w:rsidR="00096C5E">
        <w:rPr>
          <w:rFonts w:ascii="Times New Roman" w:hAnsi="Times New Roman" w:cs="Times New Roman"/>
          <w:sz w:val="28"/>
          <w:szCs w:val="28"/>
        </w:rPr>
        <w:t>(Compl Ex. A-D).</w:t>
      </w:r>
      <w:r w:rsidR="007C4B57">
        <w:rPr>
          <w:rFonts w:ascii="Times New Roman" w:hAnsi="Times New Roman" w:cs="Times New Roman"/>
          <w:sz w:val="28"/>
          <w:szCs w:val="28"/>
        </w:rPr>
        <w:t xml:space="preserve">  </w:t>
      </w:r>
      <w:r w:rsidR="000C64A9">
        <w:rPr>
          <w:rFonts w:ascii="Times New Roman" w:hAnsi="Times New Roman" w:cs="Times New Roman"/>
          <w:sz w:val="28"/>
          <w:szCs w:val="28"/>
        </w:rPr>
        <w:t>Sweeney, in turn,</w:t>
      </w:r>
      <w:r w:rsidR="007C4B57">
        <w:rPr>
          <w:rFonts w:ascii="Times New Roman" w:hAnsi="Times New Roman" w:cs="Times New Roman"/>
          <w:sz w:val="28"/>
          <w:szCs w:val="28"/>
        </w:rPr>
        <w:t xml:space="preserve"> addres</w:t>
      </w:r>
      <w:r w:rsidR="00421B85">
        <w:rPr>
          <w:rFonts w:ascii="Times New Roman" w:hAnsi="Times New Roman" w:cs="Times New Roman"/>
          <w:sz w:val="28"/>
          <w:szCs w:val="28"/>
        </w:rPr>
        <w:t>sed each of the aforementioned requests</w:t>
      </w:r>
      <w:r w:rsidR="007C4B57">
        <w:rPr>
          <w:rFonts w:ascii="Times New Roman" w:hAnsi="Times New Roman" w:cs="Times New Roman"/>
          <w:sz w:val="28"/>
          <w:szCs w:val="28"/>
        </w:rPr>
        <w:t xml:space="preserve"> by encouraging each resident to let her know of any further incidents involving the Club; in addition, she directed each individual to contact the local police.  </w:t>
      </w:r>
      <w:r w:rsidR="007C4B57" w:rsidRPr="007C4B57">
        <w:rPr>
          <w:rFonts w:ascii="Times New Roman" w:hAnsi="Times New Roman" w:cs="Times New Roman"/>
          <w:i/>
          <w:sz w:val="28"/>
          <w:szCs w:val="28"/>
        </w:rPr>
        <w:t>Id</w:t>
      </w:r>
      <w:r w:rsidR="007C4B57">
        <w:rPr>
          <w:rFonts w:ascii="Times New Roman" w:hAnsi="Times New Roman" w:cs="Times New Roman"/>
          <w:sz w:val="28"/>
          <w:szCs w:val="28"/>
        </w:rPr>
        <w:t xml:space="preserve">.  </w:t>
      </w:r>
    </w:p>
    <w:p w14:paraId="1C323C2B" w14:textId="77777777" w:rsidR="00642314" w:rsidRDefault="00642314" w:rsidP="003F3F04">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Some of the email responses sent by Sweeney contained strong language </w:t>
      </w:r>
      <w:r w:rsidR="00CD7954">
        <w:rPr>
          <w:rFonts w:ascii="Times New Roman" w:hAnsi="Times New Roman" w:cs="Times New Roman"/>
          <w:sz w:val="28"/>
          <w:szCs w:val="28"/>
        </w:rPr>
        <w:t xml:space="preserve">emphasizing </w:t>
      </w:r>
      <w:r>
        <w:rPr>
          <w:rFonts w:ascii="Times New Roman" w:hAnsi="Times New Roman" w:cs="Times New Roman"/>
          <w:sz w:val="28"/>
          <w:szCs w:val="28"/>
        </w:rPr>
        <w:t xml:space="preserve">her opinion </w:t>
      </w:r>
      <w:r w:rsidR="00186339">
        <w:rPr>
          <w:rFonts w:ascii="Times New Roman" w:hAnsi="Times New Roman" w:cs="Times New Roman"/>
          <w:sz w:val="28"/>
          <w:szCs w:val="28"/>
        </w:rPr>
        <w:t>concerning the</w:t>
      </w:r>
      <w:r>
        <w:rPr>
          <w:rFonts w:ascii="Times New Roman" w:hAnsi="Times New Roman" w:cs="Times New Roman"/>
          <w:sz w:val="28"/>
          <w:szCs w:val="28"/>
        </w:rPr>
        <w:t xml:space="preserve"> Club’s behavior </w:t>
      </w:r>
      <w:r w:rsidR="00CD7954">
        <w:rPr>
          <w:rFonts w:ascii="Times New Roman" w:hAnsi="Times New Roman" w:cs="Times New Roman"/>
          <w:sz w:val="28"/>
          <w:szCs w:val="28"/>
        </w:rPr>
        <w:t xml:space="preserve">in the Sixth Ward </w:t>
      </w:r>
      <w:r w:rsidR="00186339">
        <w:rPr>
          <w:rFonts w:ascii="Times New Roman" w:hAnsi="Times New Roman" w:cs="Times New Roman"/>
          <w:sz w:val="28"/>
          <w:szCs w:val="28"/>
        </w:rPr>
        <w:t xml:space="preserve">and its detrimental impact on </w:t>
      </w:r>
      <w:r>
        <w:rPr>
          <w:rFonts w:ascii="Times New Roman" w:hAnsi="Times New Roman" w:cs="Times New Roman"/>
          <w:sz w:val="28"/>
          <w:szCs w:val="28"/>
        </w:rPr>
        <w:t xml:space="preserve">those citizens residing near The Stein.  </w:t>
      </w:r>
      <w:r w:rsidRPr="00642314">
        <w:rPr>
          <w:rFonts w:ascii="Times New Roman" w:hAnsi="Times New Roman" w:cs="Times New Roman"/>
          <w:i/>
          <w:sz w:val="28"/>
          <w:szCs w:val="28"/>
        </w:rPr>
        <w:t>Id</w:t>
      </w:r>
      <w:r>
        <w:rPr>
          <w:rFonts w:ascii="Times New Roman" w:hAnsi="Times New Roman" w:cs="Times New Roman"/>
          <w:sz w:val="28"/>
          <w:szCs w:val="28"/>
        </w:rPr>
        <w:t xml:space="preserve">.  However, none of the </w:t>
      </w:r>
      <w:r w:rsidR="00186339">
        <w:rPr>
          <w:rFonts w:ascii="Times New Roman" w:hAnsi="Times New Roman" w:cs="Times New Roman"/>
          <w:sz w:val="28"/>
          <w:szCs w:val="28"/>
        </w:rPr>
        <w:t xml:space="preserve">aforesaid </w:t>
      </w:r>
      <w:r>
        <w:rPr>
          <w:rFonts w:ascii="Times New Roman" w:hAnsi="Times New Roman" w:cs="Times New Roman"/>
          <w:sz w:val="28"/>
          <w:szCs w:val="28"/>
        </w:rPr>
        <w:t xml:space="preserve">emails contained any </w:t>
      </w:r>
      <w:r w:rsidR="00186339">
        <w:rPr>
          <w:rFonts w:ascii="Times New Roman" w:hAnsi="Times New Roman" w:cs="Times New Roman"/>
          <w:sz w:val="28"/>
          <w:szCs w:val="28"/>
        </w:rPr>
        <w:t xml:space="preserve">false </w:t>
      </w:r>
      <w:r>
        <w:rPr>
          <w:rFonts w:ascii="Times New Roman" w:hAnsi="Times New Roman" w:cs="Times New Roman"/>
          <w:sz w:val="28"/>
          <w:szCs w:val="28"/>
        </w:rPr>
        <w:t xml:space="preserve">accusations that the Club was engaging in criminal behavior.  </w:t>
      </w:r>
      <w:r w:rsidRPr="00642314">
        <w:rPr>
          <w:rFonts w:ascii="Times New Roman" w:hAnsi="Times New Roman" w:cs="Times New Roman"/>
          <w:i/>
          <w:sz w:val="28"/>
          <w:szCs w:val="28"/>
        </w:rPr>
        <w:t>Id</w:t>
      </w:r>
      <w:r>
        <w:rPr>
          <w:rFonts w:ascii="Times New Roman" w:hAnsi="Times New Roman" w:cs="Times New Roman"/>
          <w:sz w:val="28"/>
          <w:szCs w:val="28"/>
        </w:rPr>
        <w:t xml:space="preserve">.  The foregoing is </w:t>
      </w:r>
      <w:r w:rsidR="000C64A9">
        <w:rPr>
          <w:rFonts w:ascii="Times New Roman" w:hAnsi="Times New Roman" w:cs="Times New Roman"/>
          <w:sz w:val="28"/>
          <w:szCs w:val="28"/>
        </w:rPr>
        <w:t xml:space="preserve">further </w:t>
      </w:r>
      <w:r>
        <w:rPr>
          <w:rFonts w:ascii="Times New Roman" w:hAnsi="Times New Roman" w:cs="Times New Roman"/>
          <w:sz w:val="28"/>
          <w:szCs w:val="28"/>
        </w:rPr>
        <w:t xml:space="preserve">supported by multiple statements made by affiants Taylor Bright (“Council Member Sweeney’s email to me told me to report any criminal </w:t>
      </w:r>
      <w:r w:rsidR="003A7557">
        <w:rPr>
          <w:rFonts w:ascii="Times New Roman" w:hAnsi="Times New Roman" w:cs="Times New Roman"/>
          <w:sz w:val="28"/>
          <w:szCs w:val="28"/>
        </w:rPr>
        <w:t>behavio</w:t>
      </w:r>
      <w:r>
        <w:rPr>
          <w:rFonts w:ascii="Times New Roman" w:hAnsi="Times New Roman" w:cs="Times New Roman"/>
          <w:sz w:val="28"/>
          <w:szCs w:val="28"/>
        </w:rPr>
        <w:t>r by the motorcyclists to the police.  I did not take this to mean that she had knowledge that the motorcyclists were committing crimes.”)</w:t>
      </w:r>
      <w:r w:rsidR="001C0353">
        <w:rPr>
          <w:rFonts w:ascii="Times New Roman" w:hAnsi="Times New Roman" w:cs="Times New Roman"/>
          <w:sz w:val="28"/>
          <w:szCs w:val="28"/>
        </w:rPr>
        <w:t xml:space="preserve"> </w:t>
      </w:r>
      <w:r w:rsidR="00600EC3">
        <w:rPr>
          <w:rFonts w:ascii="Times New Roman" w:hAnsi="Times New Roman" w:cs="Times New Roman"/>
          <w:sz w:val="28"/>
          <w:szCs w:val="28"/>
        </w:rPr>
        <w:t>(Bright Aff. ¶</w:t>
      </w:r>
      <w:r>
        <w:rPr>
          <w:rFonts w:ascii="Times New Roman" w:hAnsi="Times New Roman" w:cs="Times New Roman"/>
          <w:sz w:val="28"/>
          <w:szCs w:val="28"/>
        </w:rPr>
        <w:t>10), Lorraine Harrison (“Sharon [Sweeney] told me that she was not going to let these mo</w:t>
      </w:r>
      <w:r w:rsidR="00E64B57">
        <w:rPr>
          <w:rFonts w:ascii="Times New Roman" w:hAnsi="Times New Roman" w:cs="Times New Roman"/>
          <w:sz w:val="28"/>
          <w:szCs w:val="28"/>
        </w:rPr>
        <w:t xml:space="preserve">torcyclists ruin our city. . . </w:t>
      </w:r>
      <w:r>
        <w:rPr>
          <w:rFonts w:ascii="Times New Roman" w:hAnsi="Times New Roman" w:cs="Times New Roman"/>
          <w:sz w:val="28"/>
          <w:szCs w:val="28"/>
        </w:rPr>
        <w:t>She also told me that she wished they would just leave.”)</w:t>
      </w:r>
      <w:r w:rsidR="001C0353">
        <w:rPr>
          <w:rFonts w:ascii="Times New Roman" w:hAnsi="Times New Roman" w:cs="Times New Roman"/>
          <w:sz w:val="28"/>
          <w:szCs w:val="28"/>
        </w:rPr>
        <w:t xml:space="preserve"> </w:t>
      </w:r>
      <w:r>
        <w:rPr>
          <w:rFonts w:ascii="Times New Roman" w:hAnsi="Times New Roman" w:cs="Times New Roman"/>
          <w:sz w:val="28"/>
          <w:szCs w:val="28"/>
        </w:rPr>
        <w:t>(Harrison Aff. ¶6), and Lori Merrill (“Sweeney said that she was worried about drugs, sexual activity, violence, and bad characte</w:t>
      </w:r>
      <w:r w:rsidR="00585849">
        <w:rPr>
          <w:rFonts w:ascii="Times New Roman" w:hAnsi="Times New Roman" w:cs="Times New Roman"/>
          <w:sz w:val="28"/>
          <w:szCs w:val="28"/>
        </w:rPr>
        <w:t>rs coming into the neighborhood</w:t>
      </w:r>
      <w:r>
        <w:rPr>
          <w:rFonts w:ascii="Times New Roman" w:hAnsi="Times New Roman" w:cs="Times New Roman"/>
          <w:sz w:val="28"/>
          <w:szCs w:val="28"/>
        </w:rPr>
        <w:t xml:space="preserve"> . . .”)</w:t>
      </w:r>
      <w:r w:rsidR="001C0353">
        <w:rPr>
          <w:rFonts w:ascii="Times New Roman" w:hAnsi="Times New Roman" w:cs="Times New Roman"/>
          <w:sz w:val="28"/>
          <w:szCs w:val="28"/>
        </w:rPr>
        <w:t xml:space="preserve"> </w:t>
      </w:r>
      <w:r w:rsidR="00600EC3">
        <w:rPr>
          <w:rFonts w:ascii="Times New Roman" w:hAnsi="Times New Roman" w:cs="Times New Roman"/>
          <w:sz w:val="28"/>
          <w:szCs w:val="28"/>
        </w:rPr>
        <w:t>(Merrill Aff. ¶</w:t>
      </w:r>
      <w:r>
        <w:rPr>
          <w:rFonts w:ascii="Times New Roman" w:hAnsi="Times New Roman" w:cs="Times New Roman"/>
          <w:sz w:val="28"/>
          <w:szCs w:val="28"/>
        </w:rPr>
        <w:t>7)</w:t>
      </w:r>
      <w:r w:rsidR="008B1B00">
        <w:rPr>
          <w:rFonts w:ascii="Times New Roman" w:hAnsi="Times New Roman" w:cs="Times New Roman"/>
          <w:sz w:val="28"/>
          <w:szCs w:val="28"/>
        </w:rPr>
        <w:t xml:space="preserve">.  </w:t>
      </w:r>
      <w:r w:rsidR="00CD7954">
        <w:rPr>
          <w:rFonts w:ascii="Times New Roman" w:hAnsi="Times New Roman" w:cs="Times New Roman"/>
          <w:sz w:val="28"/>
          <w:szCs w:val="28"/>
        </w:rPr>
        <w:t xml:space="preserve">The </w:t>
      </w:r>
      <w:r w:rsidR="00CD7954">
        <w:rPr>
          <w:rFonts w:ascii="Times New Roman" w:hAnsi="Times New Roman" w:cs="Times New Roman"/>
          <w:sz w:val="28"/>
          <w:szCs w:val="28"/>
        </w:rPr>
        <w:lastRenderedPageBreak/>
        <w:t xml:space="preserve">aforementioned statements demonstrate the opinionated language used by Sweeney; however, as evidenced in their affidavits, </w:t>
      </w:r>
      <w:r w:rsidR="00186339">
        <w:rPr>
          <w:rFonts w:ascii="Times New Roman" w:hAnsi="Times New Roman" w:cs="Times New Roman"/>
          <w:sz w:val="28"/>
          <w:szCs w:val="28"/>
        </w:rPr>
        <w:t>local</w:t>
      </w:r>
      <w:r w:rsidR="00CD7954">
        <w:rPr>
          <w:rFonts w:ascii="Times New Roman" w:hAnsi="Times New Roman" w:cs="Times New Roman"/>
          <w:sz w:val="28"/>
          <w:szCs w:val="28"/>
        </w:rPr>
        <w:t xml:space="preserve"> residents did not interpret Sweeney’</w:t>
      </w:r>
      <w:r w:rsidR="00186339">
        <w:rPr>
          <w:rFonts w:ascii="Times New Roman" w:hAnsi="Times New Roman" w:cs="Times New Roman"/>
          <w:sz w:val="28"/>
          <w:szCs w:val="28"/>
        </w:rPr>
        <w:t>s statements</w:t>
      </w:r>
      <w:r w:rsidR="00CD7954">
        <w:rPr>
          <w:rFonts w:ascii="Times New Roman" w:hAnsi="Times New Roman" w:cs="Times New Roman"/>
          <w:sz w:val="28"/>
          <w:szCs w:val="28"/>
        </w:rPr>
        <w:t xml:space="preserve"> </w:t>
      </w:r>
      <w:r w:rsidR="000C64A9">
        <w:rPr>
          <w:rFonts w:ascii="Times New Roman" w:hAnsi="Times New Roman" w:cs="Times New Roman"/>
          <w:sz w:val="28"/>
          <w:szCs w:val="28"/>
        </w:rPr>
        <w:t>as</w:t>
      </w:r>
      <w:r w:rsidR="00CD7954">
        <w:rPr>
          <w:rFonts w:ascii="Times New Roman" w:hAnsi="Times New Roman" w:cs="Times New Roman"/>
          <w:sz w:val="28"/>
          <w:szCs w:val="28"/>
        </w:rPr>
        <w:t xml:space="preserve"> accusations or imputations the Club was engaging in criminal behavior.  </w:t>
      </w:r>
    </w:p>
    <w:p w14:paraId="4E3B004F" w14:textId="77777777" w:rsidR="007C4B57" w:rsidRDefault="007C4B57" w:rsidP="003F3F04">
      <w:pPr>
        <w:spacing w:line="480" w:lineRule="auto"/>
        <w:rPr>
          <w:rFonts w:ascii="Times New Roman" w:hAnsi="Times New Roman" w:cs="Times New Roman"/>
          <w:sz w:val="28"/>
          <w:szCs w:val="28"/>
        </w:rPr>
      </w:pPr>
      <w:r>
        <w:rPr>
          <w:rFonts w:ascii="Times New Roman" w:hAnsi="Times New Roman" w:cs="Times New Roman"/>
          <w:sz w:val="28"/>
          <w:szCs w:val="28"/>
        </w:rPr>
        <w:tab/>
      </w:r>
      <w:r w:rsidR="00CD2745">
        <w:rPr>
          <w:rFonts w:ascii="Times New Roman" w:hAnsi="Times New Roman" w:cs="Times New Roman"/>
          <w:sz w:val="28"/>
          <w:szCs w:val="28"/>
        </w:rPr>
        <w:t xml:space="preserve">On November 1, 2011, Jamie Butler, President of the Club, received a letter sent from Ken Small, owner of The Stein, notifying them of recent changes made to the tavern’s parking lot.  (Compl. Ex. F, ¶2).  Specifically, The Stein had restriped their parking lot with sixty car-only stalls and six motorcycle-only stalls.  This change was made pursuant to </w:t>
      </w:r>
      <w:r w:rsidR="0034515D">
        <w:rPr>
          <w:rFonts w:ascii="Times New Roman" w:hAnsi="Times New Roman" w:cs="Times New Roman"/>
          <w:sz w:val="28"/>
          <w:szCs w:val="28"/>
        </w:rPr>
        <w:t xml:space="preserve">numerous calls and complaints the tavern had received from neighbors, as well as Sweeney, regarding the excessive noise created by members of the Club.  </w:t>
      </w:r>
      <w:r w:rsidR="0034515D" w:rsidRPr="0034515D">
        <w:rPr>
          <w:rFonts w:ascii="Times New Roman" w:hAnsi="Times New Roman" w:cs="Times New Roman"/>
          <w:i/>
          <w:sz w:val="28"/>
          <w:szCs w:val="28"/>
        </w:rPr>
        <w:t>Id</w:t>
      </w:r>
      <w:r w:rsidR="0034515D">
        <w:rPr>
          <w:rFonts w:ascii="Times New Roman" w:hAnsi="Times New Roman" w:cs="Times New Roman"/>
          <w:sz w:val="28"/>
          <w:szCs w:val="28"/>
        </w:rPr>
        <w:t xml:space="preserve">.  </w:t>
      </w:r>
      <w:r w:rsidR="00186339">
        <w:rPr>
          <w:rFonts w:ascii="Times New Roman" w:hAnsi="Times New Roman" w:cs="Times New Roman"/>
          <w:sz w:val="28"/>
          <w:szCs w:val="28"/>
        </w:rPr>
        <w:t>The letter further</w:t>
      </w:r>
      <w:r w:rsidR="0034515D">
        <w:rPr>
          <w:rFonts w:ascii="Times New Roman" w:hAnsi="Times New Roman" w:cs="Times New Roman"/>
          <w:sz w:val="28"/>
          <w:szCs w:val="28"/>
        </w:rPr>
        <w:t xml:space="preserve"> recommended that members of the Club park south of the Stein where on-street meter parking was available.  </w:t>
      </w:r>
      <w:r w:rsidR="0034515D" w:rsidRPr="0034515D">
        <w:rPr>
          <w:rFonts w:ascii="Times New Roman" w:hAnsi="Times New Roman" w:cs="Times New Roman"/>
          <w:i/>
          <w:sz w:val="28"/>
          <w:szCs w:val="28"/>
        </w:rPr>
        <w:t>Id</w:t>
      </w:r>
      <w:r w:rsidR="0034515D">
        <w:rPr>
          <w:rFonts w:ascii="Times New Roman" w:hAnsi="Times New Roman" w:cs="Times New Roman"/>
          <w:sz w:val="28"/>
          <w:szCs w:val="28"/>
        </w:rPr>
        <w:t>.</w:t>
      </w:r>
      <w:r w:rsidR="00186339">
        <w:rPr>
          <w:rFonts w:ascii="Times New Roman" w:hAnsi="Times New Roman" w:cs="Times New Roman"/>
          <w:sz w:val="28"/>
          <w:szCs w:val="28"/>
        </w:rPr>
        <w:t xml:space="preserve">  </w:t>
      </w:r>
      <w:r w:rsidR="0034515D">
        <w:rPr>
          <w:rFonts w:ascii="Times New Roman" w:hAnsi="Times New Roman" w:cs="Times New Roman"/>
          <w:sz w:val="28"/>
          <w:szCs w:val="28"/>
        </w:rPr>
        <w:t xml:space="preserve">  </w:t>
      </w:r>
    </w:p>
    <w:p w14:paraId="4887A380" w14:textId="77777777" w:rsidR="007B6A81" w:rsidRDefault="00770A21" w:rsidP="007B6A81">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Subsequent to receiving </w:t>
      </w:r>
      <w:r w:rsidR="007F68B9">
        <w:rPr>
          <w:rFonts w:ascii="Times New Roman" w:hAnsi="Times New Roman" w:cs="Times New Roman"/>
          <w:sz w:val="28"/>
          <w:szCs w:val="28"/>
        </w:rPr>
        <w:t>the letter from Mr. Small</w:t>
      </w:r>
      <w:r>
        <w:rPr>
          <w:rFonts w:ascii="Times New Roman" w:hAnsi="Times New Roman" w:cs="Times New Roman"/>
          <w:sz w:val="28"/>
          <w:szCs w:val="28"/>
        </w:rPr>
        <w:t xml:space="preserve">, Night Howler’s Motorcycle Club sued Sweeney on December 1, 2011, for </w:t>
      </w:r>
      <w:r w:rsidR="00BC3461">
        <w:rPr>
          <w:rFonts w:ascii="Times New Roman" w:hAnsi="Times New Roman" w:cs="Times New Roman"/>
          <w:sz w:val="28"/>
          <w:szCs w:val="28"/>
        </w:rPr>
        <w:t xml:space="preserve">defamation.  (Compl. ¶¶ </w:t>
      </w:r>
      <w:r>
        <w:rPr>
          <w:rFonts w:ascii="Times New Roman" w:hAnsi="Times New Roman" w:cs="Times New Roman"/>
          <w:sz w:val="28"/>
          <w:szCs w:val="28"/>
        </w:rPr>
        <w:t>19-25)</w:t>
      </w:r>
      <w:r w:rsidR="00602CEB">
        <w:rPr>
          <w:rFonts w:ascii="Times New Roman" w:hAnsi="Times New Roman" w:cs="Times New Roman"/>
          <w:sz w:val="28"/>
          <w:szCs w:val="28"/>
        </w:rPr>
        <w:t>.</w:t>
      </w:r>
      <w:r>
        <w:rPr>
          <w:rFonts w:ascii="Times New Roman" w:hAnsi="Times New Roman" w:cs="Times New Roman"/>
          <w:sz w:val="28"/>
          <w:szCs w:val="28"/>
        </w:rPr>
        <w:t xml:space="preserve">  Pursuant to this suit, the Plaintiff is seeking monetary damages in an amount to be determined at trial, plus interest, reasonable costs and expenses, and such other relief the Court deems just.  (Compl. ¶26).  </w:t>
      </w:r>
      <w:r w:rsidR="001C0353">
        <w:rPr>
          <w:rFonts w:ascii="Times New Roman" w:hAnsi="Times New Roman" w:cs="Times New Roman"/>
          <w:sz w:val="28"/>
          <w:szCs w:val="28"/>
        </w:rPr>
        <w:t>Based on the pleadings</w:t>
      </w:r>
      <w:r w:rsidR="00600EC3">
        <w:rPr>
          <w:rFonts w:ascii="Times New Roman" w:hAnsi="Times New Roman" w:cs="Times New Roman"/>
          <w:sz w:val="28"/>
          <w:szCs w:val="28"/>
        </w:rPr>
        <w:t xml:space="preserve">, all </w:t>
      </w:r>
      <w:r w:rsidR="001C0353">
        <w:rPr>
          <w:rFonts w:ascii="Times New Roman" w:hAnsi="Times New Roman" w:cs="Times New Roman"/>
          <w:sz w:val="28"/>
          <w:szCs w:val="28"/>
        </w:rPr>
        <w:t xml:space="preserve">documents contained </w:t>
      </w:r>
      <w:r w:rsidR="00600EC3">
        <w:rPr>
          <w:rFonts w:ascii="Times New Roman" w:hAnsi="Times New Roman" w:cs="Times New Roman"/>
          <w:sz w:val="28"/>
          <w:szCs w:val="28"/>
        </w:rPr>
        <w:t>within</w:t>
      </w:r>
      <w:r w:rsidR="001C0353">
        <w:rPr>
          <w:rFonts w:ascii="Times New Roman" w:hAnsi="Times New Roman" w:cs="Times New Roman"/>
          <w:sz w:val="28"/>
          <w:szCs w:val="28"/>
        </w:rPr>
        <w:t xml:space="preserve"> </w:t>
      </w:r>
      <w:r w:rsidR="00600EC3">
        <w:rPr>
          <w:rFonts w:ascii="Times New Roman" w:hAnsi="Times New Roman" w:cs="Times New Roman"/>
          <w:sz w:val="28"/>
          <w:szCs w:val="28"/>
        </w:rPr>
        <w:t xml:space="preserve">the </w:t>
      </w:r>
      <w:r w:rsidR="001C0353">
        <w:rPr>
          <w:rFonts w:ascii="Times New Roman" w:hAnsi="Times New Roman" w:cs="Times New Roman"/>
          <w:sz w:val="28"/>
          <w:szCs w:val="28"/>
        </w:rPr>
        <w:t>Plaintiff’s complaint, and Minnesota common law precedent concerning defamation cases, the Defendant now moves for summary judgment.  (Df’s Summ. Judg. Mot.)</w:t>
      </w:r>
    </w:p>
    <w:p w14:paraId="1698464F" w14:textId="77777777" w:rsidR="00552A44" w:rsidRPr="007B6A81" w:rsidRDefault="00552A44" w:rsidP="007B6A81">
      <w:pPr>
        <w:spacing w:line="480" w:lineRule="auto"/>
        <w:jc w:val="center"/>
        <w:rPr>
          <w:rFonts w:ascii="Times New Roman" w:hAnsi="Times New Roman" w:cs="Times New Roman"/>
          <w:sz w:val="28"/>
          <w:szCs w:val="28"/>
        </w:rPr>
      </w:pPr>
      <w:r w:rsidRPr="00552A44">
        <w:rPr>
          <w:rFonts w:ascii="Times New Roman" w:hAnsi="Times New Roman" w:cs="Times New Roman"/>
          <w:b/>
          <w:sz w:val="28"/>
          <w:szCs w:val="28"/>
        </w:rPr>
        <w:lastRenderedPageBreak/>
        <w:t>ISSUES</w:t>
      </w:r>
    </w:p>
    <w:p w14:paraId="6ACE123F" w14:textId="77777777" w:rsidR="00552A44" w:rsidRPr="002C4D53" w:rsidRDefault="007B6A81" w:rsidP="00D11160">
      <w:pPr>
        <w:pStyle w:val="ListParagraph"/>
        <w:numPr>
          <w:ilvl w:val="0"/>
          <w:numId w:val="5"/>
        </w:numPr>
        <w:spacing w:line="480" w:lineRule="auto"/>
        <w:rPr>
          <w:rFonts w:ascii="Times New Roman" w:hAnsi="Times New Roman" w:cs="Times New Roman"/>
          <w:sz w:val="28"/>
          <w:szCs w:val="28"/>
        </w:rPr>
      </w:pPr>
      <w:r w:rsidRPr="002C4D53">
        <w:rPr>
          <w:rFonts w:ascii="Times New Roman" w:hAnsi="Times New Roman" w:cs="Times New Roman"/>
          <w:sz w:val="28"/>
          <w:szCs w:val="28"/>
        </w:rPr>
        <w:t xml:space="preserve">Can the Plaintiff support all essential elements of its defamation claim against the defendant? </w:t>
      </w:r>
    </w:p>
    <w:p w14:paraId="7E9EFB03" w14:textId="77777777" w:rsidR="00D11160" w:rsidRDefault="00D11160" w:rsidP="00D11160">
      <w:pPr>
        <w:pStyle w:val="ListParagraph"/>
        <w:numPr>
          <w:ilvl w:val="0"/>
          <w:numId w:val="6"/>
        </w:numPr>
        <w:spacing w:line="480" w:lineRule="auto"/>
        <w:rPr>
          <w:rFonts w:ascii="Times New Roman" w:hAnsi="Times New Roman" w:cs="Times New Roman"/>
          <w:sz w:val="28"/>
          <w:szCs w:val="28"/>
        </w:rPr>
      </w:pPr>
      <w:r>
        <w:rPr>
          <w:rFonts w:ascii="Times New Roman" w:hAnsi="Times New Roman" w:cs="Times New Roman"/>
          <w:sz w:val="28"/>
          <w:szCs w:val="28"/>
        </w:rPr>
        <w:t>Were the Defendant’s statements concerning the Club constitutionally protected expressions of opinion or</w:t>
      </w:r>
      <w:r w:rsidR="00DA2020">
        <w:rPr>
          <w:rFonts w:ascii="Times New Roman" w:hAnsi="Times New Roman" w:cs="Times New Roman"/>
          <w:sz w:val="28"/>
          <w:szCs w:val="28"/>
        </w:rPr>
        <w:t>, alternatively,</w:t>
      </w:r>
      <w:r>
        <w:rPr>
          <w:rFonts w:ascii="Times New Roman" w:hAnsi="Times New Roman" w:cs="Times New Roman"/>
          <w:sz w:val="28"/>
          <w:szCs w:val="28"/>
        </w:rPr>
        <w:t xml:space="preserve"> factual assertions?</w:t>
      </w:r>
    </w:p>
    <w:p w14:paraId="3410934F" w14:textId="77777777" w:rsidR="00D11160" w:rsidRDefault="00D11160" w:rsidP="00D11160">
      <w:pPr>
        <w:pStyle w:val="ListParagraph"/>
        <w:numPr>
          <w:ilvl w:val="0"/>
          <w:numId w:val="6"/>
        </w:numPr>
        <w:spacing w:line="480" w:lineRule="auto"/>
        <w:rPr>
          <w:rFonts w:ascii="Times New Roman" w:hAnsi="Times New Roman" w:cs="Times New Roman"/>
          <w:sz w:val="28"/>
          <w:szCs w:val="28"/>
        </w:rPr>
      </w:pPr>
      <w:r>
        <w:rPr>
          <w:rFonts w:ascii="Times New Roman" w:hAnsi="Times New Roman" w:cs="Times New Roman"/>
          <w:sz w:val="28"/>
          <w:szCs w:val="28"/>
        </w:rPr>
        <w:t>Did the emails sent by the Defendant to local residents of the Sixth Ward harm the Plaintiff’s reputation in the community?</w:t>
      </w:r>
    </w:p>
    <w:p w14:paraId="7AF002DB" w14:textId="77777777" w:rsidR="00D11160" w:rsidRDefault="00D11160" w:rsidP="00D11160">
      <w:pPr>
        <w:pStyle w:val="ListParagraph"/>
        <w:numPr>
          <w:ilvl w:val="0"/>
          <w:numId w:val="6"/>
        </w:numPr>
        <w:spacing w:line="480" w:lineRule="auto"/>
        <w:rPr>
          <w:rFonts w:ascii="Times New Roman" w:hAnsi="Times New Roman" w:cs="Times New Roman"/>
          <w:sz w:val="28"/>
          <w:szCs w:val="28"/>
        </w:rPr>
      </w:pPr>
      <w:r>
        <w:rPr>
          <w:rFonts w:ascii="Times New Roman" w:hAnsi="Times New Roman" w:cs="Times New Roman"/>
          <w:sz w:val="28"/>
          <w:szCs w:val="28"/>
        </w:rPr>
        <w:t>Will the Plaintiff succeed in convincing this Court that the Defendant’s statements contained language falsely accusing the Club of engaging in criminal activity?</w:t>
      </w:r>
    </w:p>
    <w:p w14:paraId="64AA7E7F" w14:textId="77777777" w:rsidR="008D3F62" w:rsidRDefault="00DE03CE" w:rsidP="008D3F62">
      <w:pPr>
        <w:pStyle w:val="ListParagraph"/>
        <w:numPr>
          <w:ilvl w:val="0"/>
          <w:numId w:val="5"/>
        </w:numPr>
        <w:spacing w:line="480" w:lineRule="auto"/>
        <w:rPr>
          <w:rFonts w:ascii="Times New Roman" w:hAnsi="Times New Roman" w:cs="Times New Roman"/>
          <w:sz w:val="28"/>
          <w:szCs w:val="28"/>
        </w:rPr>
      </w:pPr>
      <w:r>
        <w:rPr>
          <w:rFonts w:ascii="Times New Roman" w:hAnsi="Times New Roman" w:cs="Times New Roman"/>
          <w:sz w:val="28"/>
          <w:szCs w:val="28"/>
        </w:rPr>
        <w:t>Was the Defendant’s correspondence with local residents and businesses of the Sixth Ward qualifiedly privileged and</w:t>
      </w:r>
      <w:r w:rsidR="00DA2020">
        <w:rPr>
          <w:rFonts w:ascii="Times New Roman" w:hAnsi="Times New Roman" w:cs="Times New Roman"/>
          <w:sz w:val="28"/>
          <w:szCs w:val="28"/>
        </w:rPr>
        <w:t xml:space="preserve"> therefore</w:t>
      </w:r>
      <w:r>
        <w:rPr>
          <w:rFonts w:ascii="Times New Roman" w:hAnsi="Times New Roman" w:cs="Times New Roman"/>
          <w:sz w:val="28"/>
          <w:szCs w:val="28"/>
        </w:rPr>
        <w:t xml:space="preserve"> not actionable under Minnesota common law?</w:t>
      </w:r>
    </w:p>
    <w:p w14:paraId="7BC3C08D" w14:textId="77777777" w:rsidR="00DE03CE" w:rsidRDefault="00DE03CE" w:rsidP="00DE03CE">
      <w:pPr>
        <w:pStyle w:val="ListParagraph"/>
        <w:numPr>
          <w:ilvl w:val="0"/>
          <w:numId w:val="7"/>
        </w:numPr>
        <w:spacing w:line="480" w:lineRule="auto"/>
        <w:rPr>
          <w:rFonts w:ascii="Times New Roman" w:hAnsi="Times New Roman" w:cs="Times New Roman"/>
          <w:sz w:val="28"/>
          <w:szCs w:val="28"/>
        </w:rPr>
      </w:pPr>
      <w:r>
        <w:rPr>
          <w:rFonts w:ascii="Times New Roman" w:hAnsi="Times New Roman" w:cs="Times New Roman"/>
          <w:sz w:val="28"/>
          <w:szCs w:val="28"/>
        </w:rPr>
        <w:t xml:space="preserve">Did the Defendant meet all requisite standards set forth under Minnesota common law to establish that the comments </w:t>
      </w:r>
      <w:r w:rsidR="00DA2020">
        <w:rPr>
          <w:rFonts w:ascii="Times New Roman" w:hAnsi="Times New Roman" w:cs="Times New Roman"/>
          <w:sz w:val="28"/>
          <w:szCs w:val="28"/>
        </w:rPr>
        <w:t>documented</w:t>
      </w:r>
      <w:r>
        <w:rPr>
          <w:rFonts w:ascii="Times New Roman" w:hAnsi="Times New Roman" w:cs="Times New Roman"/>
          <w:sz w:val="28"/>
          <w:szCs w:val="28"/>
        </w:rPr>
        <w:t xml:space="preserve"> in </w:t>
      </w:r>
      <w:r w:rsidR="00DA2020">
        <w:rPr>
          <w:rFonts w:ascii="Times New Roman" w:hAnsi="Times New Roman" w:cs="Times New Roman"/>
          <w:sz w:val="28"/>
          <w:szCs w:val="28"/>
        </w:rPr>
        <w:t>her</w:t>
      </w:r>
      <w:r>
        <w:rPr>
          <w:rFonts w:ascii="Times New Roman" w:hAnsi="Times New Roman" w:cs="Times New Roman"/>
          <w:sz w:val="28"/>
          <w:szCs w:val="28"/>
        </w:rPr>
        <w:t xml:space="preserve"> email</w:t>
      </w:r>
      <w:r w:rsidR="00DA2020">
        <w:rPr>
          <w:rFonts w:ascii="Times New Roman" w:hAnsi="Times New Roman" w:cs="Times New Roman"/>
          <w:sz w:val="28"/>
          <w:szCs w:val="28"/>
        </w:rPr>
        <w:t xml:space="preserve"> correspondence</w:t>
      </w:r>
      <w:r>
        <w:rPr>
          <w:rFonts w:ascii="Times New Roman" w:hAnsi="Times New Roman" w:cs="Times New Roman"/>
          <w:sz w:val="28"/>
          <w:szCs w:val="28"/>
        </w:rPr>
        <w:t xml:space="preserve"> were protected by a qualified privilege? </w:t>
      </w:r>
    </w:p>
    <w:p w14:paraId="1FBEC913" w14:textId="77777777" w:rsidR="00552A44" w:rsidRDefault="00DE03CE" w:rsidP="006675DC">
      <w:pPr>
        <w:pStyle w:val="ListParagraph"/>
        <w:numPr>
          <w:ilvl w:val="0"/>
          <w:numId w:val="7"/>
        </w:numPr>
        <w:spacing w:line="480" w:lineRule="auto"/>
        <w:rPr>
          <w:rFonts w:ascii="Times New Roman" w:hAnsi="Times New Roman" w:cs="Times New Roman"/>
          <w:sz w:val="28"/>
          <w:szCs w:val="28"/>
        </w:rPr>
      </w:pPr>
      <w:r>
        <w:rPr>
          <w:rFonts w:ascii="Times New Roman" w:hAnsi="Times New Roman" w:cs="Times New Roman"/>
          <w:sz w:val="28"/>
          <w:szCs w:val="28"/>
        </w:rPr>
        <w:t>Has the Plain</w:t>
      </w:r>
      <w:r w:rsidR="00DA2020">
        <w:rPr>
          <w:rFonts w:ascii="Times New Roman" w:hAnsi="Times New Roman" w:cs="Times New Roman"/>
          <w:sz w:val="28"/>
          <w:szCs w:val="28"/>
        </w:rPr>
        <w:t>tiff proven</w:t>
      </w:r>
      <w:r>
        <w:rPr>
          <w:rFonts w:ascii="Times New Roman" w:hAnsi="Times New Roman" w:cs="Times New Roman"/>
          <w:sz w:val="28"/>
          <w:szCs w:val="28"/>
        </w:rPr>
        <w:t xml:space="preserve"> that the language contained in the written </w:t>
      </w:r>
      <w:r w:rsidR="00DA2020">
        <w:rPr>
          <w:rFonts w:ascii="Times New Roman" w:hAnsi="Times New Roman" w:cs="Times New Roman"/>
          <w:sz w:val="28"/>
          <w:szCs w:val="28"/>
        </w:rPr>
        <w:t xml:space="preserve">correspondence to local residents of the Sixth Ward </w:t>
      </w:r>
      <w:r>
        <w:rPr>
          <w:rFonts w:ascii="Times New Roman" w:hAnsi="Times New Roman" w:cs="Times New Roman"/>
          <w:sz w:val="28"/>
          <w:szCs w:val="28"/>
        </w:rPr>
        <w:t>was made with actual malice and</w:t>
      </w:r>
      <w:r w:rsidR="00DA2020">
        <w:rPr>
          <w:rFonts w:ascii="Times New Roman" w:hAnsi="Times New Roman" w:cs="Times New Roman"/>
          <w:sz w:val="28"/>
          <w:szCs w:val="28"/>
        </w:rPr>
        <w:t xml:space="preserve"> therefore</w:t>
      </w:r>
      <w:r>
        <w:rPr>
          <w:rFonts w:ascii="Times New Roman" w:hAnsi="Times New Roman" w:cs="Times New Roman"/>
          <w:sz w:val="28"/>
          <w:szCs w:val="28"/>
        </w:rPr>
        <w:t xml:space="preserve"> an abuse of her qualified privilege?</w:t>
      </w:r>
    </w:p>
    <w:p w14:paraId="7534AE73" w14:textId="77777777" w:rsidR="002C4D53" w:rsidRPr="002C4D53" w:rsidRDefault="002C4D53" w:rsidP="002C4D53">
      <w:pPr>
        <w:spacing w:line="480" w:lineRule="auto"/>
        <w:rPr>
          <w:rFonts w:ascii="Times New Roman" w:hAnsi="Times New Roman" w:cs="Times New Roman"/>
          <w:sz w:val="28"/>
          <w:szCs w:val="28"/>
        </w:rPr>
      </w:pPr>
    </w:p>
    <w:p w14:paraId="011555BC" w14:textId="77777777" w:rsidR="007E12FC" w:rsidRPr="00DE63E4" w:rsidRDefault="007E12FC" w:rsidP="007E12FC">
      <w:pPr>
        <w:pStyle w:val="Heading1"/>
        <w:jc w:val="center"/>
        <w:rPr>
          <w:rFonts w:ascii="Times New Roman" w:hAnsi="Times New Roman" w:cs="Times New Roman"/>
          <w:color w:val="auto"/>
        </w:rPr>
      </w:pPr>
      <w:r w:rsidRPr="00DE63E4">
        <w:rPr>
          <w:rFonts w:ascii="Times New Roman" w:hAnsi="Times New Roman" w:cs="Times New Roman"/>
          <w:color w:val="auto"/>
        </w:rPr>
        <w:lastRenderedPageBreak/>
        <w:t>ARGUMENT</w:t>
      </w:r>
    </w:p>
    <w:p w14:paraId="2A86CCC3" w14:textId="77777777" w:rsidR="007E12FC" w:rsidRDefault="007E12FC" w:rsidP="007E12FC"/>
    <w:p w14:paraId="106A28EA" w14:textId="77777777" w:rsidR="007E12FC" w:rsidRDefault="007E12FC" w:rsidP="007E12FC">
      <w:pPr>
        <w:spacing w:line="480" w:lineRule="auto"/>
        <w:rPr>
          <w:rFonts w:ascii="Times New Roman" w:hAnsi="Times New Roman" w:cs="Times New Roman"/>
          <w:sz w:val="28"/>
          <w:szCs w:val="28"/>
        </w:rPr>
      </w:pPr>
      <w:r>
        <w:tab/>
      </w:r>
      <w:r>
        <w:rPr>
          <w:rFonts w:ascii="Times New Roman" w:hAnsi="Times New Roman" w:cs="Times New Roman"/>
          <w:sz w:val="28"/>
          <w:szCs w:val="28"/>
        </w:rPr>
        <w:t xml:space="preserve">Summary judgment is proper only where there is no genuine issue of material fact in dispute and where a determination of the applicable law will resolve the controversy.  </w:t>
      </w:r>
      <w:r>
        <w:rPr>
          <w:rFonts w:ascii="Times New Roman" w:hAnsi="Times New Roman" w:cs="Times New Roman"/>
          <w:i/>
          <w:sz w:val="28"/>
          <w:szCs w:val="28"/>
        </w:rPr>
        <w:t xml:space="preserve">Gaspord v. Washington County Planning Commission, </w:t>
      </w:r>
      <w:r>
        <w:rPr>
          <w:rFonts w:ascii="Times New Roman" w:hAnsi="Times New Roman" w:cs="Times New Roman"/>
          <w:sz w:val="28"/>
          <w:szCs w:val="28"/>
        </w:rPr>
        <w:t xml:space="preserve">312 Minn. 591, 591, 252 N.W.2d </w:t>
      </w:r>
      <w:r w:rsidRPr="00E46475">
        <w:rPr>
          <w:rFonts w:ascii="Times New Roman" w:hAnsi="Times New Roman" w:cs="Times New Roman"/>
          <w:sz w:val="28"/>
          <w:szCs w:val="28"/>
        </w:rPr>
        <w:t>590</w:t>
      </w:r>
      <w:r>
        <w:rPr>
          <w:rFonts w:ascii="Times New Roman" w:hAnsi="Times New Roman" w:cs="Times New Roman"/>
          <w:sz w:val="28"/>
          <w:szCs w:val="28"/>
        </w:rPr>
        <w:t xml:space="preserve">, 590 (1977).  The moving party bears the burden of demonstrating to the court that no genuine issue of material facts exists.  </w:t>
      </w:r>
      <w:r>
        <w:rPr>
          <w:rFonts w:ascii="Times New Roman" w:hAnsi="Times New Roman" w:cs="Times New Roman"/>
          <w:i/>
          <w:sz w:val="28"/>
          <w:szCs w:val="28"/>
        </w:rPr>
        <w:t xml:space="preserve">Celotex Corp. v. Catrett, </w:t>
      </w:r>
      <w:r>
        <w:rPr>
          <w:rFonts w:ascii="Times New Roman" w:hAnsi="Times New Roman" w:cs="Times New Roman"/>
          <w:sz w:val="28"/>
          <w:szCs w:val="28"/>
        </w:rPr>
        <w:t xml:space="preserve">477 U.S. 317, </w:t>
      </w:r>
      <w:r w:rsidRPr="00FC4F35">
        <w:rPr>
          <w:rFonts w:ascii="Times New Roman" w:hAnsi="Times New Roman" w:cs="Times New Roman"/>
          <w:sz w:val="28"/>
          <w:szCs w:val="28"/>
        </w:rPr>
        <w:t>322-23,</w:t>
      </w:r>
      <w:r>
        <w:rPr>
          <w:rFonts w:ascii="Times New Roman" w:hAnsi="Times New Roman" w:cs="Times New Roman"/>
          <w:sz w:val="28"/>
          <w:szCs w:val="28"/>
        </w:rPr>
        <w:t xml:space="preserve"> 106 S.Ct. 2548, 91 L.Ed.2d 265 (1986).  A fact is material only when its resolution affects the outcome of the case.  </w:t>
      </w:r>
      <w:r>
        <w:rPr>
          <w:rFonts w:ascii="Times New Roman" w:hAnsi="Times New Roman" w:cs="Times New Roman"/>
          <w:i/>
          <w:sz w:val="28"/>
          <w:szCs w:val="28"/>
        </w:rPr>
        <w:t xml:space="preserve">Anderson v. Liberty Lobby, Inc., </w:t>
      </w:r>
      <w:r>
        <w:rPr>
          <w:rFonts w:ascii="Times New Roman" w:hAnsi="Times New Roman" w:cs="Times New Roman"/>
          <w:sz w:val="28"/>
          <w:szCs w:val="28"/>
        </w:rPr>
        <w:t xml:space="preserve">477 U.S. 242, 248, 106 S.Ct. 2505, 91 L.Ed.2d 202 (1986).  </w:t>
      </w:r>
    </w:p>
    <w:p w14:paraId="53B05057"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On a motion for summary judgment, all evidence and inferences are to be viewed in a light most favorable to the non-moving party.  </w:t>
      </w:r>
      <w:r w:rsidRPr="00DE63E4">
        <w:rPr>
          <w:rFonts w:ascii="Times New Roman" w:hAnsi="Times New Roman" w:cs="Times New Roman"/>
          <w:i/>
          <w:sz w:val="28"/>
          <w:szCs w:val="28"/>
        </w:rPr>
        <w:t>Id</w:t>
      </w:r>
      <w:r>
        <w:rPr>
          <w:rFonts w:ascii="Times New Roman" w:hAnsi="Times New Roman" w:cs="Times New Roman"/>
          <w:sz w:val="28"/>
          <w:szCs w:val="28"/>
        </w:rPr>
        <w:t xml:space="preserve">. at 255, 106 S.Ct. at 2513.  The non-moving party, however, may not rest upon mere denials or allegations in the pleadings, but must set forth specific facts sufficient to raise a genuine issue for trial.  </w:t>
      </w:r>
      <w:r>
        <w:rPr>
          <w:rFonts w:ascii="Times New Roman" w:hAnsi="Times New Roman" w:cs="Times New Roman"/>
          <w:i/>
          <w:sz w:val="28"/>
          <w:szCs w:val="28"/>
        </w:rPr>
        <w:t>Celotex</w:t>
      </w:r>
      <w:r w:rsidR="002E44EB">
        <w:rPr>
          <w:rFonts w:ascii="Times New Roman" w:hAnsi="Times New Roman" w:cs="Times New Roman"/>
          <w:i/>
          <w:sz w:val="28"/>
          <w:szCs w:val="28"/>
        </w:rPr>
        <w:t>,</w:t>
      </w:r>
      <w:r>
        <w:rPr>
          <w:rFonts w:ascii="Times New Roman" w:hAnsi="Times New Roman" w:cs="Times New Roman"/>
          <w:sz w:val="28"/>
          <w:szCs w:val="28"/>
        </w:rPr>
        <w:t xml:space="preserve"> 477 U.S. at 324, 106 S.Ct. at 2553.  Moreover, if a plaintiff cannot support each essential element of its claim, summary judgment must be granted because a complete failure of proof regarding an essential element necessary renders all other facts immaterial.  </w:t>
      </w:r>
      <w:r>
        <w:rPr>
          <w:rFonts w:ascii="Times New Roman" w:hAnsi="Times New Roman" w:cs="Times New Roman"/>
          <w:i/>
          <w:sz w:val="28"/>
          <w:szCs w:val="28"/>
        </w:rPr>
        <w:t xml:space="preserve">Id. </w:t>
      </w:r>
      <w:r>
        <w:rPr>
          <w:rFonts w:ascii="Times New Roman" w:hAnsi="Times New Roman" w:cs="Times New Roman"/>
          <w:sz w:val="28"/>
          <w:szCs w:val="28"/>
        </w:rPr>
        <w:t xml:space="preserve">at 322-23, 106 S.Ct. at 2552.  </w:t>
      </w:r>
    </w:p>
    <w:p w14:paraId="2E070C0F"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ab/>
        <w:t xml:space="preserve">In this case, the Plaintiff has failed to provide sufficient evidence to support all material elements of its claims against the Defendant.  As the Defendant serves as a City Council member in Rochester, Minnesota, her statements made to local residents of the Sixth Ward were qualifiedly privileged.  Moreover, said statements were opinion and did not damage the Plaintiff’s reputation in the community.  As such, this court should grant the requested motion for summary judgment.  </w:t>
      </w:r>
    </w:p>
    <w:p w14:paraId="5F667390" w14:textId="77777777" w:rsidR="00280DE6" w:rsidRPr="00280DE6" w:rsidRDefault="007E12FC" w:rsidP="00280DE6">
      <w:pPr>
        <w:pStyle w:val="ListParagraph"/>
        <w:numPr>
          <w:ilvl w:val="0"/>
          <w:numId w:val="12"/>
        </w:numPr>
        <w:spacing w:line="240" w:lineRule="auto"/>
        <w:rPr>
          <w:rFonts w:ascii="Times New Roman" w:hAnsi="Times New Roman" w:cs="Times New Roman"/>
          <w:b/>
          <w:sz w:val="28"/>
          <w:szCs w:val="28"/>
        </w:rPr>
      </w:pPr>
      <w:r w:rsidRPr="00280DE6">
        <w:rPr>
          <w:rFonts w:ascii="Times New Roman" w:hAnsi="Times New Roman" w:cs="Times New Roman"/>
          <w:b/>
          <w:sz w:val="28"/>
          <w:szCs w:val="28"/>
        </w:rPr>
        <w:t>The Defendant’s statements concerning the Night Howlers Motorcycle Club were protected expressions of opinion that did not damage the Club’s reputation within the community. As the Plaintiff cannot therefore support all essential elements of its defamation claim, summary judgment must be granted.</w:t>
      </w:r>
    </w:p>
    <w:p w14:paraId="786C4C87" w14:textId="77777777" w:rsidR="00280DE6" w:rsidRDefault="00280DE6" w:rsidP="00280DE6">
      <w:pPr>
        <w:pStyle w:val="ListParagraph"/>
        <w:spacing w:line="240" w:lineRule="auto"/>
        <w:ind w:left="1080"/>
        <w:rPr>
          <w:rFonts w:ascii="Times New Roman" w:hAnsi="Times New Roman" w:cs="Times New Roman"/>
          <w:b/>
          <w:sz w:val="28"/>
          <w:szCs w:val="28"/>
        </w:rPr>
      </w:pPr>
    </w:p>
    <w:p w14:paraId="6DC0C27D" w14:textId="77777777" w:rsidR="00280DE6" w:rsidRDefault="00280DE6" w:rsidP="00280DE6">
      <w:pPr>
        <w:pStyle w:val="ListParagraph"/>
        <w:spacing w:line="240" w:lineRule="auto"/>
        <w:ind w:left="1080"/>
        <w:rPr>
          <w:rFonts w:ascii="Times New Roman" w:hAnsi="Times New Roman" w:cs="Times New Roman"/>
          <w:b/>
          <w:sz w:val="28"/>
          <w:szCs w:val="28"/>
        </w:rPr>
      </w:pPr>
    </w:p>
    <w:p w14:paraId="16F22189" w14:textId="77777777" w:rsidR="00BC3461" w:rsidRDefault="007E12FC" w:rsidP="006E1B7F">
      <w:pPr>
        <w:pStyle w:val="ListParagraph"/>
        <w:numPr>
          <w:ilvl w:val="0"/>
          <w:numId w:val="15"/>
        </w:numPr>
        <w:spacing w:line="240" w:lineRule="auto"/>
        <w:rPr>
          <w:rFonts w:ascii="Times New Roman" w:hAnsi="Times New Roman" w:cs="Times New Roman"/>
          <w:b/>
          <w:sz w:val="28"/>
          <w:szCs w:val="28"/>
        </w:rPr>
      </w:pPr>
      <w:r w:rsidRPr="001B0014">
        <w:rPr>
          <w:rFonts w:ascii="Times New Roman" w:hAnsi="Times New Roman" w:cs="Times New Roman"/>
          <w:b/>
          <w:sz w:val="28"/>
          <w:szCs w:val="28"/>
        </w:rPr>
        <w:t>The Defendant’s statements were expressions of opinion and, even if defamatory, are constitutionally protected.</w:t>
      </w:r>
    </w:p>
    <w:p w14:paraId="61FD3C71" w14:textId="77777777" w:rsidR="00B0423F" w:rsidRPr="006E1B7F" w:rsidRDefault="00B0423F" w:rsidP="00B0423F">
      <w:pPr>
        <w:pStyle w:val="ListParagraph"/>
        <w:spacing w:line="240" w:lineRule="auto"/>
        <w:rPr>
          <w:rFonts w:ascii="Times New Roman" w:hAnsi="Times New Roman" w:cs="Times New Roman"/>
          <w:b/>
          <w:sz w:val="28"/>
          <w:szCs w:val="28"/>
        </w:rPr>
      </w:pPr>
    </w:p>
    <w:p w14:paraId="4B049351" w14:textId="77777777" w:rsidR="007E12FC" w:rsidRPr="00280DE6" w:rsidRDefault="007E12FC" w:rsidP="001B0014">
      <w:pPr>
        <w:spacing w:line="480" w:lineRule="auto"/>
        <w:ind w:firstLine="720"/>
        <w:rPr>
          <w:rFonts w:ascii="Times New Roman" w:hAnsi="Times New Roman" w:cs="Times New Roman"/>
          <w:b/>
          <w:sz w:val="28"/>
          <w:szCs w:val="28"/>
        </w:rPr>
      </w:pPr>
      <w:r w:rsidRPr="00280DE6">
        <w:rPr>
          <w:rFonts w:ascii="Times New Roman" w:hAnsi="Times New Roman" w:cs="Times New Roman"/>
          <w:sz w:val="28"/>
          <w:szCs w:val="28"/>
        </w:rPr>
        <w:t xml:space="preserve">To be defamatory, a statement must be communicated to someone other than the plaintiff, must be false, and must tend to harm the plaintiff’s reputation in the community.  </w:t>
      </w:r>
      <w:r w:rsidRPr="00280DE6">
        <w:rPr>
          <w:rFonts w:ascii="Times New Roman" w:hAnsi="Times New Roman" w:cs="Times New Roman"/>
          <w:i/>
          <w:sz w:val="28"/>
          <w:szCs w:val="28"/>
        </w:rPr>
        <w:t xml:space="preserve">Stuempges v. Parke, Davis &amp; Co., </w:t>
      </w:r>
      <w:r w:rsidRPr="00280DE6">
        <w:rPr>
          <w:rFonts w:ascii="Times New Roman" w:hAnsi="Times New Roman" w:cs="Times New Roman"/>
          <w:sz w:val="28"/>
          <w:szCs w:val="28"/>
        </w:rPr>
        <w:t xml:space="preserve">297 N.W.2d 252, 255 (Minn. 1980).  However, since the United States Supreme Court decided </w:t>
      </w:r>
      <w:r w:rsidRPr="00280DE6">
        <w:rPr>
          <w:rFonts w:ascii="Times New Roman" w:hAnsi="Times New Roman" w:cs="Times New Roman"/>
          <w:i/>
          <w:sz w:val="28"/>
          <w:szCs w:val="28"/>
        </w:rPr>
        <w:t xml:space="preserve">Gertz v. Robert Welch, Inc. </w:t>
      </w:r>
      <w:r w:rsidRPr="00280DE6">
        <w:rPr>
          <w:rFonts w:ascii="Times New Roman" w:hAnsi="Times New Roman" w:cs="Times New Roman"/>
          <w:sz w:val="28"/>
          <w:szCs w:val="28"/>
        </w:rPr>
        <w:t>418 U.S. 232, 94 S.Ct. 2997, 41 L.Ed.2d 789 (1974), numerous courts, including the Minnesota Supreme Court, have held that expressions of opinion, even if defamatory, are constitutionally protected.</w:t>
      </w:r>
      <w:r w:rsidRPr="00280DE6">
        <w:rPr>
          <w:rFonts w:ascii="Times New Roman" w:hAnsi="Times New Roman" w:cs="Times New Roman"/>
          <w:i/>
          <w:sz w:val="28"/>
          <w:szCs w:val="28"/>
        </w:rPr>
        <w:t xml:space="preserve">  Janklow v. Newsweek, Inc., </w:t>
      </w:r>
      <w:r w:rsidRPr="00280DE6">
        <w:rPr>
          <w:rFonts w:ascii="Times New Roman" w:hAnsi="Times New Roman" w:cs="Times New Roman"/>
          <w:sz w:val="28"/>
          <w:szCs w:val="28"/>
        </w:rPr>
        <w:t>788 F.2d 1300, 1302 (8</w:t>
      </w:r>
      <w:r w:rsidRPr="00280DE6">
        <w:rPr>
          <w:rFonts w:ascii="Times New Roman" w:hAnsi="Times New Roman" w:cs="Times New Roman"/>
          <w:sz w:val="28"/>
          <w:szCs w:val="28"/>
          <w:vertAlign w:val="superscript"/>
        </w:rPr>
        <w:t>th</w:t>
      </w:r>
      <w:r w:rsidRPr="00280DE6">
        <w:rPr>
          <w:rFonts w:ascii="Times New Roman" w:hAnsi="Times New Roman" w:cs="Times New Roman"/>
          <w:sz w:val="28"/>
          <w:szCs w:val="28"/>
        </w:rPr>
        <w:t xml:space="preserve"> Cir.), </w:t>
      </w:r>
      <w:r w:rsidRPr="00280DE6">
        <w:rPr>
          <w:rFonts w:ascii="Times New Roman" w:hAnsi="Times New Roman" w:cs="Times New Roman"/>
          <w:i/>
          <w:sz w:val="28"/>
          <w:szCs w:val="28"/>
        </w:rPr>
        <w:t xml:space="preserve">cert. denied, </w:t>
      </w:r>
      <w:r w:rsidRPr="00280DE6">
        <w:rPr>
          <w:rFonts w:ascii="Times New Roman" w:hAnsi="Times New Roman" w:cs="Times New Roman"/>
          <w:sz w:val="28"/>
          <w:szCs w:val="28"/>
        </w:rPr>
        <w:t xml:space="preserve">479 U.S. 883, 107 S.Ct. 272, 93 L.Ed.2d 249 (1986); </w:t>
      </w:r>
      <w:r w:rsidRPr="00280DE6">
        <w:rPr>
          <w:rFonts w:ascii="Times New Roman" w:hAnsi="Times New Roman" w:cs="Times New Roman"/>
          <w:i/>
          <w:sz w:val="28"/>
          <w:szCs w:val="28"/>
        </w:rPr>
        <w:t xml:space="preserve">Diesen v. Hessburg, </w:t>
      </w:r>
      <w:r w:rsidRPr="00280DE6">
        <w:rPr>
          <w:rFonts w:ascii="Times New Roman" w:hAnsi="Times New Roman" w:cs="Times New Roman"/>
          <w:sz w:val="28"/>
          <w:szCs w:val="28"/>
        </w:rPr>
        <w:t xml:space="preserve">455 N.W.2d 446, 450-51 (Minn. 1990), </w:t>
      </w:r>
      <w:r w:rsidRPr="00280DE6">
        <w:rPr>
          <w:rFonts w:ascii="Times New Roman" w:hAnsi="Times New Roman" w:cs="Times New Roman"/>
          <w:i/>
          <w:sz w:val="28"/>
          <w:szCs w:val="28"/>
        </w:rPr>
        <w:t xml:space="preserve">cert. </w:t>
      </w:r>
      <w:r w:rsidRPr="00280DE6">
        <w:rPr>
          <w:rFonts w:ascii="Times New Roman" w:hAnsi="Times New Roman" w:cs="Times New Roman"/>
          <w:i/>
          <w:sz w:val="28"/>
          <w:szCs w:val="28"/>
        </w:rPr>
        <w:lastRenderedPageBreak/>
        <w:t xml:space="preserve">denied, </w:t>
      </w:r>
      <w:r w:rsidRPr="00280DE6">
        <w:rPr>
          <w:rFonts w:ascii="Times New Roman" w:hAnsi="Times New Roman" w:cs="Times New Roman"/>
          <w:sz w:val="28"/>
          <w:szCs w:val="28"/>
        </w:rPr>
        <w:t xml:space="preserve">498 U.S. 1119, 111 S.Ct. 1071, 112 L.Ed.2d 1177 (1991).  Consequently, federal circuit courts developed a four-factor test to distinguish opinion from fact, which considered 1) the statement’s precision and specificity; 2) the statement’s verifiability; 3) the social and literary context in which the statement was made; and 4) the statement’s public context.  </w:t>
      </w:r>
      <w:r w:rsidRPr="00280DE6">
        <w:rPr>
          <w:rFonts w:ascii="Times New Roman" w:hAnsi="Times New Roman" w:cs="Times New Roman"/>
          <w:i/>
          <w:sz w:val="28"/>
          <w:szCs w:val="28"/>
        </w:rPr>
        <w:t xml:space="preserve">Janklow, </w:t>
      </w:r>
      <w:r w:rsidRPr="00280DE6">
        <w:rPr>
          <w:rFonts w:ascii="Times New Roman" w:hAnsi="Times New Roman" w:cs="Times New Roman"/>
          <w:sz w:val="28"/>
          <w:szCs w:val="28"/>
        </w:rPr>
        <w:t xml:space="preserve">788 F.2d at 1302-03.  </w:t>
      </w:r>
    </w:p>
    <w:p w14:paraId="09946338"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tab/>
      </w:r>
      <w:r w:rsidRPr="00C360DF">
        <w:rPr>
          <w:rFonts w:ascii="Times New Roman" w:hAnsi="Times New Roman" w:cs="Times New Roman"/>
          <w:sz w:val="28"/>
          <w:szCs w:val="28"/>
        </w:rPr>
        <w:t xml:space="preserve">Applying the four-factor test established in </w:t>
      </w:r>
      <w:r w:rsidRPr="00C360DF">
        <w:rPr>
          <w:rFonts w:ascii="Times New Roman" w:hAnsi="Times New Roman" w:cs="Times New Roman"/>
          <w:i/>
          <w:sz w:val="28"/>
          <w:szCs w:val="28"/>
        </w:rPr>
        <w:t>Janklow</w:t>
      </w:r>
      <w:r w:rsidRPr="00C360DF">
        <w:rPr>
          <w:rFonts w:ascii="Times New Roman" w:hAnsi="Times New Roman" w:cs="Times New Roman"/>
          <w:sz w:val="28"/>
          <w:szCs w:val="28"/>
        </w:rPr>
        <w:t xml:space="preserve">, it </w:t>
      </w:r>
      <w:r>
        <w:rPr>
          <w:rFonts w:ascii="Times New Roman" w:hAnsi="Times New Roman" w:cs="Times New Roman"/>
          <w:sz w:val="28"/>
          <w:szCs w:val="28"/>
        </w:rPr>
        <w:t>is evident</w:t>
      </w:r>
      <w:r w:rsidRPr="00C360DF">
        <w:rPr>
          <w:rFonts w:ascii="Times New Roman" w:hAnsi="Times New Roman" w:cs="Times New Roman"/>
          <w:sz w:val="28"/>
          <w:szCs w:val="28"/>
        </w:rPr>
        <w:t xml:space="preserve"> that the emails sent to local community members residing in the Sixth Ward contained statements of opinion as opposed to statements of fact.</w:t>
      </w:r>
      <w:r>
        <w:rPr>
          <w:rFonts w:ascii="Times New Roman" w:hAnsi="Times New Roman" w:cs="Times New Roman"/>
          <w:sz w:val="28"/>
          <w:szCs w:val="28"/>
        </w:rPr>
        <w:t xml:space="preserve">  The first requirement of the aforesaid test evaluates the precision and specificity of the disputed statement; as such, the more imprecise the statement is, the more likely the statement is opinion.  </w:t>
      </w:r>
      <w:r w:rsidR="00965E10">
        <w:fldChar w:fldCharType="begin"/>
      </w:r>
      <w:r w:rsidR="00965E10">
        <w:instrText xml:space="preserve"> HYPERLINK "http://web2.westlaw.com/find/default.wl?mt=LawSchoolPractitioner&amp;db=350&amp;rs=WLW12.01&amp;tc=-1&amp;rp=%2ffind%2fdefault.wl&amp;findtype=Y&amp;ordoc=1987034169&amp;serialnum=1986118505&amp;vr=2.0&amp;fn=_top&amp;sv=Split&amp;tf=-1&amp;referencepositiontype=S&amp;pbc=89C60DBB&amp;referenceposition=1302&amp;utid=1" \t "_top" </w:instrText>
      </w:r>
      <w:r w:rsidR="00965E10">
        <w:fldChar w:fldCharType="separate"/>
      </w:r>
      <w:proofErr w:type="spellStart"/>
      <w:proofErr w:type="gramStart"/>
      <w:r w:rsidRPr="00E72AE2">
        <w:rPr>
          <w:rStyle w:val="Hyperlink"/>
          <w:rFonts w:ascii="Times New Roman" w:hAnsi="Times New Roman" w:cs="Times New Roman"/>
          <w:i/>
          <w:iCs/>
          <w:color w:val="auto"/>
          <w:sz w:val="28"/>
          <w:szCs w:val="28"/>
          <w:u w:val="none"/>
          <w:shd w:val="clear" w:color="auto" w:fill="FFFFFF"/>
        </w:rPr>
        <w:t>Janklow</w:t>
      </w:r>
      <w:proofErr w:type="spellEnd"/>
      <w:r w:rsidRPr="00E72AE2">
        <w:rPr>
          <w:rStyle w:val="Hyperlink"/>
          <w:rFonts w:ascii="Times New Roman" w:hAnsi="Times New Roman" w:cs="Times New Roman"/>
          <w:i/>
          <w:iCs/>
          <w:color w:val="auto"/>
          <w:sz w:val="28"/>
          <w:szCs w:val="28"/>
          <w:u w:val="none"/>
          <w:shd w:val="clear" w:color="auto" w:fill="FFFFFF"/>
        </w:rPr>
        <w:t>,</w:t>
      </w:r>
      <w:r w:rsidRPr="00E72AE2">
        <w:rPr>
          <w:rStyle w:val="apple-converted-space"/>
          <w:rFonts w:ascii="Times New Roman" w:hAnsi="Times New Roman" w:cs="Times New Roman"/>
          <w:sz w:val="28"/>
          <w:szCs w:val="28"/>
          <w:shd w:val="clear" w:color="auto" w:fill="FFFFFF"/>
        </w:rPr>
        <w:t> </w:t>
      </w:r>
      <w:r w:rsidRPr="00E72AE2">
        <w:rPr>
          <w:rStyle w:val="Hyperlink"/>
          <w:rFonts w:ascii="Times New Roman" w:hAnsi="Times New Roman" w:cs="Times New Roman"/>
          <w:color w:val="auto"/>
          <w:sz w:val="28"/>
          <w:szCs w:val="28"/>
          <w:u w:val="none"/>
          <w:shd w:val="clear" w:color="auto" w:fill="FFFFFF"/>
        </w:rPr>
        <w:t>788 F.2d at 1302-03</w:t>
      </w:r>
      <w:r w:rsidR="00965E10">
        <w:rPr>
          <w:rStyle w:val="Hyperlink"/>
          <w:rFonts w:ascii="Times New Roman" w:hAnsi="Times New Roman" w:cs="Times New Roman"/>
          <w:color w:val="auto"/>
          <w:sz w:val="28"/>
          <w:szCs w:val="28"/>
          <w:u w:val="none"/>
          <w:shd w:val="clear" w:color="auto" w:fill="FFFFFF"/>
        </w:rPr>
        <w:fldChar w:fldCharType="end"/>
      </w:r>
      <w:r w:rsidR="00E72AE2">
        <w:rPr>
          <w:rStyle w:val="Hyperlink"/>
          <w:color w:val="auto"/>
          <w:sz w:val="28"/>
          <w:szCs w:val="28"/>
          <w:u w:val="none"/>
          <w:shd w:val="clear" w:color="auto" w:fill="FFFFFF"/>
        </w:rPr>
        <w:t>.</w:t>
      </w:r>
      <w:proofErr w:type="gramEnd"/>
      <w:r w:rsidRPr="00E72AE2">
        <w:rPr>
          <w:rFonts w:ascii="Times New Roman" w:hAnsi="Times New Roman" w:cs="Times New Roman"/>
          <w:sz w:val="28"/>
          <w:szCs w:val="28"/>
        </w:rPr>
        <w:t xml:space="preserve">  </w:t>
      </w:r>
      <w:r>
        <w:rPr>
          <w:rFonts w:ascii="Times New Roman" w:hAnsi="Times New Roman" w:cs="Times New Roman"/>
          <w:sz w:val="28"/>
          <w:szCs w:val="28"/>
        </w:rPr>
        <w:t xml:space="preserve">Here, the Defendant referred to members of the Night Howlers Motorcycle Club as “troublemakers,” (Compl. Ex. A), “hooligans,” (Compl. Ex. B), and “tattoo-covered, leather-wearing jerko knuckleheads.”  (Compl. </w:t>
      </w:r>
      <w:r w:rsidRPr="00B77F11">
        <w:rPr>
          <w:rFonts w:ascii="Times New Roman" w:hAnsi="Times New Roman" w:cs="Times New Roman"/>
          <w:sz w:val="28"/>
          <w:szCs w:val="28"/>
        </w:rPr>
        <w:t>Ex. B</w:t>
      </w:r>
      <w:r>
        <w:rPr>
          <w:rFonts w:ascii="Times New Roman" w:hAnsi="Times New Roman" w:cs="Times New Roman"/>
          <w:sz w:val="28"/>
          <w:szCs w:val="28"/>
        </w:rPr>
        <w:t xml:space="preserve">).  The terms expressed above are not themselves factual assertions, and it is unclear what, if any, underlying facts they imply. Although the statements may be construed as uncomplimentary, they do not suggest verifiably false facts about the Plaintiff.  Moreover, the terms expressed above are too imprecise in nature to be actionable defamatory statements.  </w:t>
      </w:r>
    </w:p>
    <w:p w14:paraId="1CAF1830"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ab/>
      </w:r>
      <w:r w:rsidRPr="006E7B6F">
        <w:rPr>
          <w:rFonts w:ascii="Times New Roman" w:hAnsi="Times New Roman" w:cs="Times New Roman"/>
          <w:sz w:val="28"/>
          <w:szCs w:val="28"/>
        </w:rPr>
        <w:t>The second requirement</w:t>
      </w:r>
      <w:r>
        <w:rPr>
          <w:rFonts w:ascii="Times New Roman" w:hAnsi="Times New Roman" w:cs="Times New Roman"/>
          <w:sz w:val="28"/>
          <w:szCs w:val="28"/>
        </w:rPr>
        <w:t xml:space="preserve"> set forth in</w:t>
      </w:r>
      <w:r w:rsidRPr="006E7B6F">
        <w:rPr>
          <w:rFonts w:ascii="Times New Roman" w:hAnsi="Times New Roman" w:cs="Times New Roman"/>
          <w:sz w:val="28"/>
          <w:szCs w:val="28"/>
        </w:rPr>
        <w:t xml:space="preserve"> </w:t>
      </w:r>
      <w:r w:rsidRPr="006E7B6F">
        <w:rPr>
          <w:rFonts w:ascii="Times New Roman" w:hAnsi="Times New Roman" w:cs="Times New Roman"/>
          <w:i/>
          <w:sz w:val="28"/>
          <w:szCs w:val="28"/>
        </w:rPr>
        <w:t>Janklow</w:t>
      </w:r>
      <w:r w:rsidRPr="006E7B6F">
        <w:rPr>
          <w:rFonts w:ascii="Times New Roman" w:hAnsi="Times New Roman" w:cs="Times New Roman"/>
          <w:sz w:val="28"/>
          <w:szCs w:val="28"/>
        </w:rPr>
        <w:t xml:space="preserve"> evaluates the statement’s verifiability</w:t>
      </w:r>
      <w:r>
        <w:rPr>
          <w:rFonts w:ascii="Times New Roman" w:hAnsi="Times New Roman" w:cs="Times New Roman"/>
          <w:sz w:val="28"/>
          <w:szCs w:val="28"/>
        </w:rPr>
        <w:t>; accordingly, the less verifiable the statement is, the more likely the statement can be considered opinion</w:t>
      </w:r>
      <w:r w:rsidRPr="00382738">
        <w:rPr>
          <w:rFonts w:ascii="Times New Roman" w:hAnsi="Times New Roman" w:cs="Times New Roman"/>
          <w:i/>
          <w:sz w:val="28"/>
          <w:szCs w:val="28"/>
        </w:rPr>
        <w:t>.</w:t>
      </w:r>
      <w:r>
        <w:rPr>
          <w:rFonts w:ascii="Times New Roman" w:hAnsi="Times New Roman" w:cs="Times New Roman"/>
          <w:i/>
          <w:sz w:val="28"/>
          <w:szCs w:val="28"/>
        </w:rPr>
        <w:t xml:space="preserve">  </w:t>
      </w:r>
      <w:r w:rsidR="00965E10">
        <w:fldChar w:fldCharType="begin"/>
      </w:r>
      <w:r w:rsidR="00965E10">
        <w:instrText xml:space="preserve"> HYPERLINK "http://web2.westlaw.com/find/default.wl?mt=LawSchoolPractitioner&amp;db=350&amp;rs=WLW12.01&amp;tc=-1&amp;rp=%2ffind%2fdefault.wl&amp;findtype=Y&amp;ordoc=1987034169&amp;serialnum=1986118505&amp;vr=2.0&amp;fn=_top&amp;sv=Split&amp;tf=-1&amp;referencepositiontype=S&amp;pbc=89C60DBB&amp;referenceposition=1302&amp;utid=1" \t "_top" </w:instrText>
      </w:r>
      <w:r w:rsidR="00965E10">
        <w:fldChar w:fldCharType="separate"/>
      </w:r>
      <w:proofErr w:type="spellStart"/>
      <w:proofErr w:type="gramStart"/>
      <w:r w:rsidRPr="007E12FC">
        <w:rPr>
          <w:rStyle w:val="Hyperlink"/>
          <w:rFonts w:ascii="Times New Roman" w:hAnsi="Times New Roman" w:cs="Times New Roman"/>
          <w:i/>
          <w:iCs/>
          <w:color w:val="auto"/>
          <w:sz w:val="28"/>
          <w:szCs w:val="28"/>
          <w:u w:val="none"/>
          <w:shd w:val="clear" w:color="auto" w:fill="FFFFFF"/>
        </w:rPr>
        <w:t>Janklow</w:t>
      </w:r>
      <w:proofErr w:type="spellEnd"/>
      <w:r w:rsidRPr="007E12FC">
        <w:rPr>
          <w:rStyle w:val="Hyperlink"/>
          <w:rFonts w:ascii="Times New Roman" w:hAnsi="Times New Roman" w:cs="Times New Roman"/>
          <w:i/>
          <w:iCs/>
          <w:color w:val="auto"/>
          <w:sz w:val="28"/>
          <w:szCs w:val="28"/>
          <w:u w:val="none"/>
          <w:shd w:val="clear" w:color="auto" w:fill="FFFFFF"/>
        </w:rPr>
        <w:t>,</w:t>
      </w:r>
      <w:r w:rsidRPr="007E12FC">
        <w:rPr>
          <w:rStyle w:val="apple-converted-space"/>
          <w:rFonts w:ascii="Times New Roman" w:hAnsi="Times New Roman" w:cs="Times New Roman"/>
          <w:sz w:val="28"/>
          <w:szCs w:val="28"/>
          <w:shd w:val="clear" w:color="auto" w:fill="FFFFFF"/>
        </w:rPr>
        <w:t> </w:t>
      </w:r>
      <w:r w:rsidRPr="007E12FC">
        <w:rPr>
          <w:rStyle w:val="Hyperlink"/>
          <w:rFonts w:ascii="Times New Roman" w:hAnsi="Times New Roman" w:cs="Times New Roman"/>
          <w:color w:val="auto"/>
          <w:sz w:val="28"/>
          <w:szCs w:val="28"/>
          <w:u w:val="none"/>
          <w:shd w:val="clear" w:color="auto" w:fill="FFFFFF"/>
        </w:rPr>
        <w:t>788 F.2d at 1302-03</w:t>
      </w:r>
      <w:r w:rsidR="00965E10">
        <w:rPr>
          <w:rStyle w:val="Hyperlink"/>
          <w:rFonts w:ascii="Times New Roman" w:hAnsi="Times New Roman" w:cs="Times New Roman"/>
          <w:color w:val="auto"/>
          <w:sz w:val="28"/>
          <w:szCs w:val="28"/>
          <w:u w:val="none"/>
          <w:shd w:val="clear" w:color="auto" w:fill="FFFFFF"/>
        </w:rPr>
        <w:fldChar w:fldCharType="end"/>
      </w:r>
      <w:r>
        <w:rPr>
          <w:rFonts w:ascii="Times New Roman" w:hAnsi="Times New Roman" w:cs="Times New Roman"/>
          <w:sz w:val="28"/>
          <w:szCs w:val="28"/>
        </w:rPr>
        <w:t>.</w:t>
      </w:r>
      <w:proofErr w:type="gramEnd"/>
      <w:r>
        <w:rPr>
          <w:rFonts w:ascii="Times New Roman" w:hAnsi="Times New Roman" w:cs="Times New Roman"/>
          <w:sz w:val="28"/>
          <w:szCs w:val="28"/>
        </w:rPr>
        <w:t xml:space="preserve">  As was established above, the statements made by the Defendant concerning the Plaintiff do not suggest or impute verifiable facts. </w:t>
      </w:r>
    </w:p>
    <w:p w14:paraId="043FAFCD"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The third requirement evaluates the literary and social context in which the statement was made.  Factors considered in this review standard include the communication’s tone, use of cautionary language, category of publication, style of writing, and intended audience.  </w:t>
      </w:r>
      <w:r w:rsidR="00965E10">
        <w:fldChar w:fldCharType="begin"/>
      </w:r>
      <w:r w:rsidR="00965E10">
        <w:instrText xml:space="preserve"> HYPERLINK "http://web2.westlaw.com/find/default.wl?mt=LawSchoolPractitioner&amp;db=350&amp;rs=WLW12.01&amp;tc=-1&amp;rp=%2ffind%2fdefault.wl&amp;findtype=Y&amp;ordoc=1987034169&amp;serialnum=1986118505&amp;vr=2.0&amp;fn=_top&amp;sv=Split&amp;tf=-1&amp;referencepositiontype=S&amp;pbc=89C60DBB&amp;referenceposition=1302&amp;utid=1" \t "_top" </w:instrText>
      </w:r>
      <w:r w:rsidR="00965E10">
        <w:fldChar w:fldCharType="separate"/>
      </w:r>
      <w:proofErr w:type="spellStart"/>
      <w:proofErr w:type="gramStart"/>
      <w:r w:rsidRPr="007E12FC">
        <w:rPr>
          <w:rStyle w:val="Hyperlink"/>
          <w:rFonts w:ascii="Times New Roman" w:hAnsi="Times New Roman" w:cs="Times New Roman"/>
          <w:i/>
          <w:iCs/>
          <w:color w:val="auto"/>
          <w:sz w:val="28"/>
          <w:szCs w:val="28"/>
          <w:u w:val="none"/>
          <w:shd w:val="clear" w:color="auto" w:fill="FFFFFF"/>
        </w:rPr>
        <w:t>Janklow</w:t>
      </w:r>
      <w:proofErr w:type="spellEnd"/>
      <w:r w:rsidRPr="007E12FC">
        <w:rPr>
          <w:rStyle w:val="Hyperlink"/>
          <w:rFonts w:ascii="Times New Roman" w:hAnsi="Times New Roman" w:cs="Times New Roman"/>
          <w:i/>
          <w:iCs/>
          <w:color w:val="auto"/>
          <w:sz w:val="28"/>
          <w:szCs w:val="28"/>
          <w:u w:val="none"/>
          <w:shd w:val="clear" w:color="auto" w:fill="FFFFFF"/>
        </w:rPr>
        <w:t>,</w:t>
      </w:r>
      <w:r w:rsidRPr="007E12FC">
        <w:rPr>
          <w:rStyle w:val="apple-converted-space"/>
          <w:rFonts w:ascii="Times New Roman" w:hAnsi="Times New Roman" w:cs="Times New Roman"/>
          <w:sz w:val="28"/>
          <w:szCs w:val="28"/>
          <w:shd w:val="clear" w:color="auto" w:fill="FFFFFF"/>
        </w:rPr>
        <w:t> </w:t>
      </w:r>
      <w:r w:rsidRPr="007E12FC">
        <w:rPr>
          <w:rStyle w:val="Hyperlink"/>
          <w:rFonts w:ascii="Times New Roman" w:hAnsi="Times New Roman" w:cs="Times New Roman"/>
          <w:color w:val="auto"/>
          <w:sz w:val="28"/>
          <w:szCs w:val="28"/>
          <w:u w:val="none"/>
          <w:shd w:val="clear" w:color="auto" w:fill="FFFFFF"/>
        </w:rPr>
        <w:t>788 F.2d at 1302-03</w:t>
      </w:r>
      <w:r w:rsidR="00965E10">
        <w:rPr>
          <w:rStyle w:val="Hyperlink"/>
          <w:rFonts w:ascii="Times New Roman" w:hAnsi="Times New Roman" w:cs="Times New Roman"/>
          <w:color w:val="auto"/>
          <w:sz w:val="28"/>
          <w:szCs w:val="28"/>
          <w:u w:val="none"/>
          <w:shd w:val="clear" w:color="auto" w:fill="FFFFFF"/>
        </w:rPr>
        <w:fldChar w:fldCharType="end"/>
      </w:r>
      <w:r>
        <w:rPr>
          <w:rFonts w:ascii="Times New Roman" w:hAnsi="Times New Roman" w:cs="Times New Roman"/>
          <w:sz w:val="28"/>
          <w:szCs w:val="28"/>
        </w:rPr>
        <w:t>.</w:t>
      </w:r>
      <w:proofErr w:type="gramEnd"/>
      <w:r>
        <w:rPr>
          <w:rFonts w:ascii="Times New Roman" w:hAnsi="Times New Roman" w:cs="Times New Roman"/>
          <w:sz w:val="28"/>
          <w:szCs w:val="28"/>
        </w:rPr>
        <w:t xml:space="preserve">  Here, Sweeney’s statements were emailed to a limited audience (four private citizens residing in the Sixth Ward of Rochester, Minnesota); additionally, the statements were written using cautionary language (e.g. “</w:t>
      </w:r>
      <w:r>
        <w:rPr>
          <w:rFonts w:ascii="Times New Roman" w:hAnsi="Times New Roman" w:cs="Times New Roman"/>
          <w:i/>
          <w:sz w:val="28"/>
          <w:szCs w:val="28"/>
        </w:rPr>
        <w:t xml:space="preserve">I </w:t>
      </w:r>
      <w:r w:rsidRPr="00F6200F">
        <w:rPr>
          <w:rFonts w:ascii="Times New Roman" w:hAnsi="Times New Roman" w:cs="Times New Roman"/>
          <w:i/>
          <w:sz w:val="28"/>
          <w:szCs w:val="28"/>
        </w:rPr>
        <w:t xml:space="preserve">think </w:t>
      </w:r>
      <w:r>
        <w:rPr>
          <w:rFonts w:ascii="Times New Roman" w:hAnsi="Times New Roman" w:cs="Times New Roman"/>
          <w:sz w:val="28"/>
          <w:szCs w:val="28"/>
        </w:rPr>
        <w:t xml:space="preserve">we need to toss that [expletive] motorcycle club out of town,” (Compl. </w:t>
      </w:r>
      <w:r w:rsidRPr="00B77F11">
        <w:rPr>
          <w:rFonts w:ascii="Times New Roman" w:hAnsi="Times New Roman" w:cs="Times New Roman"/>
          <w:sz w:val="28"/>
          <w:szCs w:val="28"/>
        </w:rPr>
        <w:t>Ex.</w:t>
      </w:r>
      <w:r>
        <w:rPr>
          <w:rFonts w:ascii="Times New Roman" w:hAnsi="Times New Roman" w:cs="Times New Roman"/>
          <w:sz w:val="28"/>
          <w:szCs w:val="28"/>
        </w:rPr>
        <w:t xml:space="preserve"> D), “</w:t>
      </w:r>
      <w:r w:rsidRPr="00F6200F">
        <w:rPr>
          <w:rFonts w:ascii="Times New Roman" w:hAnsi="Times New Roman" w:cs="Times New Roman"/>
          <w:i/>
          <w:sz w:val="28"/>
          <w:szCs w:val="28"/>
        </w:rPr>
        <w:t>I would love</w:t>
      </w:r>
      <w:r>
        <w:rPr>
          <w:rFonts w:ascii="Times New Roman" w:hAnsi="Times New Roman" w:cs="Times New Roman"/>
          <w:sz w:val="28"/>
          <w:szCs w:val="28"/>
        </w:rPr>
        <w:t xml:space="preserve"> to see them just leave,” (Compl. Ex</w:t>
      </w:r>
      <w:r w:rsidRPr="00B77F11">
        <w:rPr>
          <w:rFonts w:ascii="Times New Roman" w:hAnsi="Times New Roman" w:cs="Times New Roman"/>
          <w:sz w:val="28"/>
          <w:szCs w:val="28"/>
        </w:rPr>
        <w:t>. B</w:t>
      </w:r>
      <w:r>
        <w:rPr>
          <w:rFonts w:ascii="Times New Roman" w:hAnsi="Times New Roman" w:cs="Times New Roman"/>
          <w:sz w:val="28"/>
          <w:szCs w:val="28"/>
        </w:rPr>
        <w:t>), “</w:t>
      </w:r>
      <w:r w:rsidRPr="003046C3">
        <w:rPr>
          <w:rFonts w:ascii="Times New Roman" w:hAnsi="Times New Roman" w:cs="Times New Roman"/>
          <w:i/>
          <w:sz w:val="28"/>
          <w:szCs w:val="28"/>
        </w:rPr>
        <w:t>I am very concerned</w:t>
      </w:r>
      <w:r>
        <w:rPr>
          <w:rFonts w:ascii="Times New Roman" w:hAnsi="Times New Roman" w:cs="Times New Roman"/>
          <w:sz w:val="28"/>
          <w:szCs w:val="28"/>
        </w:rPr>
        <w:t xml:space="preserve"> that this could turn the Sixt</w:t>
      </w:r>
      <w:r w:rsidR="00E64B57">
        <w:rPr>
          <w:rFonts w:ascii="Times New Roman" w:hAnsi="Times New Roman" w:cs="Times New Roman"/>
          <w:sz w:val="28"/>
          <w:szCs w:val="28"/>
        </w:rPr>
        <w:t>h Ward into a crime zone . . .</w:t>
      </w:r>
      <w:r>
        <w:rPr>
          <w:rFonts w:ascii="Times New Roman" w:hAnsi="Times New Roman" w:cs="Times New Roman"/>
          <w:sz w:val="28"/>
          <w:szCs w:val="28"/>
        </w:rPr>
        <w:t xml:space="preserve">” (Compl. </w:t>
      </w:r>
      <w:r w:rsidRPr="00B77F11">
        <w:rPr>
          <w:rFonts w:ascii="Times New Roman" w:hAnsi="Times New Roman" w:cs="Times New Roman"/>
          <w:sz w:val="28"/>
          <w:szCs w:val="28"/>
        </w:rPr>
        <w:t>Ex. D</w:t>
      </w:r>
      <w:r>
        <w:rPr>
          <w:rFonts w:ascii="Times New Roman" w:hAnsi="Times New Roman" w:cs="Times New Roman"/>
          <w:sz w:val="28"/>
          <w:szCs w:val="28"/>
        </w:rPr>
        <w:t xml:space="preserve">)) </w:t>
      </w:r>
      <w:r w:rsidRPr="00F6200F">
        <w:rPr>
          <w:rFonts w:ascii="Times New Roman" w:hAnsi="Times New Roman" w:cs="Times New Roman"/>
          <w:sz w:val="28"/>
          <w:szCs w:val="28"/>
        </w:rPr>
        <w:t>that</w:t>
      </w:r>
      <w:r>
        <w:rPr>
          <w:rFonts w:ascii="Times New Roman" w:hAnsi="Times New Roman" w:cs="Times New Roman"/>
          <w:sz w:val="28"/>
          <w:szCs w:val="28"/>
        </w:rPr>
        <w:t xml:space="preserve"> would alert those reading the emails that such statements were likely the Defendant’s opinion.  Finally, the Defendant’s statements were made pursuant to numerous requests she received from citizens of the Sixth Ward that resided near The Stein tavern.  In light of the aforementioned evidence, it would seem that the Defendant’s writing style, limited audience, and use of </w:t>
      </w:r>
      <w:r>
        <w:rPr>
          <w:rFonts w:ascii="Times New Roman" w:hAnsi="Times New Roman" w:cs="Times New Roman"/>
          <w:sz w:val="28"/>
          <w:szCs w:val="28"/>
        </w:rPr>
        <w:lastRenderedPageBreak/>
        <w:t>cautionary language would strongly encourage interpreting her statements as opinion.</w:t>
      </w:r>
    </w:p>
    <w:p w14:paraId="1A47EE18"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The fourth requirement in </w:t>
      </w:r>
      <w:r>
        <w:rPr>
          <w:rFonts w:ascii="Times New Roman" w:hAnsi="Times New Roman" w:cs="Times New Roman"/>
          <w:i/>
          <w:sz w:val="28"/>
          <w:szCs w:val="28"/>
        </w:rPr>
        <w:t>Janklow</w:t>
      </w:r>
      <w:r>
        <w:rPr>
          <w:rFonts w:ascii="Times New Roman" w:hAnsi="Times New Roman" w:cs="Times New Roman"/>
          <w:sz w:val="28"/>
          <w:szCs w:val="28"/>
        </w:rPr>
        <w:t xml:space="preserve"> examines the statement’s public context; specifically, it evaluates the public or political arena in which the statement was made.  </w:t>
      </w:r>
      <w:r w:rsidR="00965E10">
        <w:fldChar w:fldCharType="begin"/>
      </w:r>
      <w:r w:rsidR="00965E10">
        <w:instrText xml:space="preserve"> HYPERLINK "http://web2.westlaw.com/find/default.wl?mt=LawSchoolPractitioner&amp;db=350&amp;rs=WLW12.01&amp;tc=-1&amp;rp=%2ffind%2fdefault.wl&amp;findtype=Y&amp;ordoc=1987034169&amp;serialnum=1986118505&amp;vr=2.0&amp;fn=_top&amp;sv=Split&amp;tf=-1&amp;referencepositiontype=S&amp;pbc=89C60DBB&amp;referenceposition=1302&amp;utid=1" \t "_top" </w:instrText>
      </w:r>
      <w:r w:rsidR="00965E10">
        <w:fldChar w:fldCharType="separate"/>
      </w:r>
      <w:proofErr w:type="spellStart"/>
      <w:proofErr w:type="gramStart"/>
      <w:r w:rsidRPr="007E12FC">
        <w:rPr>
          <w:rStyle w:val="Hyperlink"/>
          <w:rFonts w:ascii="Times New Roman" w:hAnsi="Times New Roman" w:cs="Times New Roman"/>
          <w:i/>
          <w:iCs/>
          <w:color w:val="auto"/>
          <w:sz w:val="28"/>
          <w:szCs w:val="28"/>
          <w:u w:val="none"/>
          <w:shd w:val="clear" w:color="auto" w:fill="FFFFFF"/>
        </w:rPr>
        <w:t>Janklow</w:t>
      </w:r>
      <w:proofErr w:type="spellEnd"/>
      <w:r w:rsidRPr="007E12FC">
        <w:rPr>
          <w:rStyle w:val="Hyperlink"/>
          <w:rFonts w:ascii="Times New Roman" w:hAnsi="Times New Roman" w:cs="Times New Roman"/>
          <w:i/>
          <w:iCs/>
          <w:color w:val="auto"/>
          <w:sz w:val="28"/>
          <w:szCs w:val="28"/>
          <w:u w:val="none"/>
          <w:shd w:val="clear" w:color="auto" w:fill="FFFFFF"/>
        </w:rPr>
        <w:t>,</w:t>
      </w:r>
      <w:r w:rsidRPr="007E12FC">
        <w:rPr>
          <w:rStyle w:val="apple-converted-space"/>
          <w:rFonts w:ascii="Times New Roman" w:hAnsi="Times New Roman" w:cs="Times New Roman"/>
          <w:sz w:val="28"/>
          <w:szCs w:val="28"/>
          <w:shd w:val="clear" w:color="auto" w:fill="FFFFFF"/>
        </w:rPr>
        <w:t> </w:t>
      </w:r>
      <w:r w:rsidRPr="007E12FC">
        <w:rPr>
          <w:rStyle w:val="Hyperlink"/>
          <w:rFonts w:ascii="Times New Roman" w:hAnsi="Times New Roman" w:cs="Times New Roman"/>
          <w:color w:val="auto"/>
          <w:sz w:val="28"/>
          <w:szCs w:val="28"/>
          <w:u w:val="none"/>
          <w:shd w:val="clear" w:color="auto" w:fill="FFFFFF"/>
        </w:rPr>
        <w:t>788 F.2d at 1302-03</w:t>
      </w:r>
      <w:r w:rsidR="00965E10">
        <w:rPr>
          <w:rStyle w:val="Hyperlink"/>
          <w:rFonts w:ascii="Times New Roman" w:hAnsi="Times New Roman" w:cs="Times New Roman"/>
          <w:color w:val="auto"/>
          <w:sz w:val="28"/>
          <w:szCs w:val="28"/>
          <w:u w:val="none"/>
          <w:shd w:val="clear" w:color="auto" w:fill="FFFFFF"/>
        </w:rPr>
        <w:fldChar w:fldCharType="end"/>
      </w:r>
      <w:r>
        <w:rPr>
          <w:rFonts w:ascii="Times New Roman" w:hAnsi="Times New Roman" w:cs="Times New Roman"/>
          <w:sz w:val="28"/>
          <w:szCs w:val="28"/>
        </w:rPr>
        <w:t>.</w:t>
      </w:r>
      <w:proofErr w:type="gramEnd"/>
      <w:r>
        <w:rPr>
          <w:rFonts w:ascii="Times New Roman" w:hAnsi="Times New Roman" w:cs="Times New Roman"/>
          <w:sz w:val="28"/>
          <w:szCs w:val="28"/>
        </w:rPr>
        <w:t xml:space="preserve">   Here, the Defendant was acting within the scope of her duties as an active City Council Member representing the Sixth Ward.  The statements were communicated in response to multiple complaints she had received from citizens residing in the Sixth Ward concerning disturbances created by the Plaintiff at The Stein.  A public official’s correspondence with his or her constituents concerning a local matter is to be expected and, therefore, must be freely permitted.  Thus, the fourth requirement was satisfied.   </w:t>
      </w:r>
    </w:p>
    <w:p w14:paraId="5485BF0C" w14:textId="77777777" w:rsidR="007E12FC" w:rsidRDefault="007E12FC" w:rsidP="007E12FC">
      <w:pPr>
        <w:spacing w:line="480" w:lineRule="auto"/>
        <w:ind w:firstLine="720"/>
        <w:rPr>
          <w:rFonts w:ascii="Times New Roman" w:hAnsi="Times New Roman" w:cs="Times New Roman"/>
          <w:sz w:val="28"/>
          <w:szCs w:val="28"/>
        </w:rPr>
      </w:pPr>
      <w:r w:rsidRPr="00E07334">
        <w:rPr>
          <w:rFonts w:ascii="Times New Roman" w:hAnsi="Times New Roman" w:cs="Times New Roman"/>
          <w:sz w:val="28"/>
          <w:szCs w:val="28"/>
        </w:rPr>
        <w:t xml:space="preserve">As the Defendant </w:t>
      </w:r>
      <w:r>
        <w:rPr>
          <w:rFonts w:ascii="Times New Roman" w:hAnsi="Times New Roman" w:cs="Times New Roman"/>
          <w:sz w:val="28"/>
          <w:szCs w:val="28"/>
        </w:rPr>
        <w:t>satisfied each requirement stipulated in</w:t>
      </w:r>
      <w:r w:rsidRPr="00E07334">
        <w:rPr>
          <w:rFonts w:ascii="Times New Roman" w:hAnsi="Times New Roman" w:cs="Times New Roman"/>
          <w:sz w:val="28"/>
          <w:szCs w:val="28"/>
        </w:rPr>
        <w:t xml:space="preserve"> the </w:t>
      </w:r>
      <w:r w:rsidRPr="00E07334">
        <w:rPr>
          <w:rFonts w:ascii="Times New Roman" w:hAnsi="Times New Roman" w:cs="Times New Roman"/>
          <w:i/>
          <w:sz w:val="28"/>
          <w:szCs w:val="28"/>
        </w:rPr>
        <w:t xml:space="preserve">Janklow </w:t>
      </w:r>
      <w:r w:rsidRPr="00E07334">
        <w:rPr>
          <w:rFonts w:ascii="Times New Roman" w:hAnsi="Times New Roman" w:cs="Times New Roman"/>
          <w:sz w:val="28"/>
          <w:szCs w:val="28"/>
        </w:rPr>
        <w:t xml:space="preserve">four-factor test, </w:t>
      </w:r>
      <w:r>
        <w:rPr>
          <w:rFonts w:ascii="Times New Roman" w:hAnsi="Times New Roman" w:cs="Times New Roman"/>
          <w:sz w:val="28"/>
          <w:szCs w:val="28"/>
        </w:rPr>
        <w:t>the statements made concerning</w:t>
      </w:r>
      <w:r w:rsidRPr="00E07334">
        <w:rPr>
          <w:rFonts w:ascii="Times New Roman" w:hAnsi="Times New Roman" w:cs="Times New Roman"/>
          <w:sz w:val="28"/>
          <w:szCs w:val="28"/>
        </w:rPr>
        <w:t xml:space="preserve"> the Plaintiff </w:t>
      </w:r>
      <w:r>
        <w:rPr>
          <w:rFonts w:ascii="Times New Roman" w:hAnsi="Times New Roman" w:cs="Times New Roman"/>
          <w:sz w:val="28"/>
          <w:szCs w:val="28"/>
        </w:rPr>
        <w:t xml:space="preserve">are constitutionally protected statements of opinion.  </w:t>
      </w:r>
      <w:r w:rsidRPr="00E07334">
        <w:rPr>
          <w:rFonts w:ascii="Times New Roman" w:hAnsi="Times New Roman" w:cs="Times New Roman"/>
          <w:sz w:val="28"/>
          <w:szCs w:val="28"/>
        </w:rPr>
        <w:t>Even if the terms used by the Defendant are viewed as hybrid statements of opinion and fact, the ambiguous implications of the words used to describe the Plaintiff prevent them from bein</w:t>
      </w:r>
      <w:r>
        <w:rPr>
          <w:rFonts w:ascii="Times New Roman" w:hAnsi="Times New Roman" w:cs="Times New Roman"/>
          <w:sz w:val="28"/>
          <w:szCs w:val="28"/>
        </w:rPr>
        <w:t xml:space="preserve">g proven true or false.  As the aforementioned </w:t>
      </w:r>
      <w:r w:rsidRPr="00E07334">
        <w:rPr>
          <w:rFonts w:ascii="Times New Roman" w:hAnsi="Times New Roman" w:cs="Times New Roman"/>
          <w:sz w:val="28"/>
          <w:szCs w:val="28"/>
        </w:rPr>
        <w:t>statements are protected expressions of opinion, they are consequently not actionable; therefore, the Defendant</w:t>
      </w:r>
      <w:r>
        <w:rPr>
          <w:rFonts w:ascii="Times New Roman" w:hAnsi="Times New Roman" w:cs="Times New Roman"/>
          <w:sz w:val="28"/>
          <w:szCs w:val="28"/>
        </w:rPr>
        <w:t xml:space="preserve"> should prevail in her</w:t>
      </w:r>
      <w:r w:rsidRPr="00E07334">
        <w:rPr>
          <w:rFonts w:ascii="Times New Roman" w:hAnsi="Times New Roman" w:cs="Times New Roman"/>
          <w:sz w:val="28"/>
          <w:szCs w:val="28"/>
        </w:rPr>
        <w:t xml:space="preserve"> summary judgment motion as th</w:t>
      </w:r>
      <w:r>
        <w:rPr>
          <w:rFonts w:ascii="Times New Roman" w:hAnsi="Times New Roman" w:cs="Times New Roman"/>
          <w:sz w:val="28"/>
          <w:szCs w:val="28"/>
        </w:rPr>
        <w:t xml:space="preserve">ere is no material issue of fact </w:t>
      </w:r>
      <w:r w:rsidRPr="00E07334">
        <w:rPr>
          <w:rFonts w:ascii="Times New Roman" w:hAnsi="Times New Roman" w:cs="Times New Roman"/>
          <w:sz w:val="28"/>
          <w:szCs w:val="28"/>
        </w:rPr>
        <w:t>to be decided in this dispute.</w:t>
      </w:r>
      <w:r>
        <w:rPr>
          <w:rFonts w:ascii="Times New Roman" w:hAnsi="Times New Roman" w:cs="Times New Roman"/>
          <w:sz w:val="28"/>
          <w:szCs w:val="28"/>
        </w:rPr>
        <w:t xml:space="preserve">  </w:t>
      </w:r>
    </w:p>
    <w:p w14:paraId="29FF0F45" w14:textId="77777777" w:rsidR="00C34213" w:rsidRDefault="007E12FC" w:rsidP="006E1B7F">
      <w:pPr>
        <w:pStyle w:val="ListParagraph"/>
        <w:numPr>
          <w:ilvl w:val="0"/>
          <w:numId w:val="8"/>
        </w:numPr>
        <w:spacing w:line="240" w:lineRule="auto"/>
        <w:ind w:left="714" w:hanging="357"/>
        <w:rPr>
          <w:rFonts w:ascii="Times New Roman" w:hAnsi="Times New Roman" w:cs="Times New Roman"/>
          <w:b/>
          <w:sz w:val="28"/>
          <w:szCs w:val="28"/>
        </w:rPr>
      </w:pPr>
      <w:r w:rsidRPr="00C70395">
        <w:rPr>
          <w:rFonts w:ascii="Times New Roman" w:hAnsi="Times New Roman" w:cs="Times New Roman"/>
          <w:b/>
          <w:sz w:val="28"/>
          <w:szCs w:val="28"/>
        </w:rPr>
        <w:lastRenderedPageBreak/>
        <w:t>The Plaintiff has failed to prove that the emails sent by the Defendant to local residents of the Sixth Ward harmed the Plaintiff’s reputation in the community.</w:t>
      </w:r>
    </w:p>
    <w:p w14:paraId="38F990B9" w14:textId="77777777" w:rsidR="00B0423F" w:rsidRPr="006E1B7F" w:rsidRDefault="00B0423F" w:rsidP="00B0423F">
      <w:pPr>
        <w:pStyle w:val="ListParagraph"/>
        <w:spacing w:line="240" w:lineRule="auto"/>
        <w:ind w:left="714"/>
        <w:rPr>
          <w:rFonts w:ascii="Times New Roman" w:hAnsi="Times New Roman" w:cs="Times New Roman"/>
          <w:b/>
          <w:sz w:val="28"/>
          <w:szCs w:val="28"/>
        </w:rPr>
      </w:pPr>
    </w:p>
    <w:p w14:paraId="5931EE0F" w14:textId="77777777" w:rsidR="007E12FC" w:rsidRPr="00C34213" w:rsidRDefault="007E12FC" w:rsidP="00C34213">
      <w:pPr>
        <w:spacing w:line="480" w:lineRule="auto"/>
        <w:ind w:firstLine="714"/>
        <w:rPr>
          <w:rFonts w:ascii="Times New Roman" w:hAnsi="Times New Roman" w:cs="Times New Roman"/>
          <w:b/>
          <w:sz w:val="28"/>
          <w:szCs w:val="28"/>
        </w:rPr>
      </w:pPr>
      <w:r w:rsidRPr="00C34213">
        <w:rPr>
          <w:rFonts w:ascii="Times New Roman" w:hAnsi="Times New Roman" w:cs="Times New Roman"/>
          <w:sz w:val="28"/>
          <w:szCs w:val="28"/>
        </w:rPr>
        <w:t xml:space="preserve">As specified above, to be considered defamatory, the Defendant’s statements must have harmed the plaintiff’s reputation in the community.  </w:t>
      </w:r>
      <w:r w:rsidRPr="00C34213">
        <w:rPr>
          <w:rFonts w:ascii="Times New Roman" w:hAnsi="Times New Roman" w:cs="Times New Roman"/>
          <w:i/>
          <w:sz w:val="28"/>
          <w:szCs w:val="28"/>
        </w:rPr>
        <w:t xml:space="preserve">Stuempges, </w:t>
      </w:r>
      <w:r w:rsidRPr="00C34213">
        <w:rPr>
          <w:rFonts w:ascii="Times New Roman" w:hAnsi="Times New Roman" w:cs="Times New Roman"/>
          <w:sz w:val="28"/>
          <w:szCs w:val="28"/>
        </w:rPr>
        <w:t>297 N.W.2d 252, 255.  Furthermore, leading legal commentary pertaining to this issue has established that “it is not so obvious tha</w:t>
      </w:r>
      <w:r w:rsidR="00585849">
        <w:rPr>
          <w:rFonts w:ascii="Times New Roman" w:hAnsi="Times New Roman" w:cs="Times New Roman"/>
          <w:sz w:val="28"/>
          <w:szCs w:val="28"/>
        </w:rPr>
        <w:t>t any impairment to reputation</w:t>
      </w:r>
      <w:r w:rsidRPr="00C34213">
        <w:rPr>
          <w:rFonts w:ascii="Times New Roman" w:hAnsi="Times New Roman" w:cs="Times New Roman"/>
          <w:sz w:val="28"/>
          <w:szCs w:val="28"/>
        </w:rPr>
        <w:t xml:space="preserve"> . . . will inevitably result from the publication of a libel privately to one or more persons who may in fact not believe the statement to be true.”  W.Page Keeton, et.al., </w:t>
      </w:r>
      <w:r w:rsidRPr="00C34213">
        <w:rPr>
          <w:rFonts w:ascii="Times New Roman" w:hAnsi="Times New Roman" w:cs="Times New Roman"/>
          <w:i/>
          <w:sz w:val="28"/>
          <w:szCs w:val="28"/>
        </w:rPr>
        <w:t xml:space="preserve">Prosser and Keeton on the Law of Torts </w:t>
      </w:r>
      <w:r w:rsidRPr="00C34213">
        <w:rPr>
          <w:rFonts w:ascii="Times New Roman" w:hAnsi="Times New Roman" w:cs="Times New Roman"/>
          <w:sz w:val="28"/>
          <w:szCs w:val="28"/>
        </w:rPr>
        <w:t xml:space="preserve">§133, at 796.  </w:t>
      </w:r>
    </w:p>
    <w:p w14:paraId="6B86A205"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In this case, the Plaintiff has failed to provide evidence that any recipients of the emails sent by the Defendant believed her statements to be true.  For example, in her signed affidavit, Taylor Bright explained that “I did not take this [Defendant’s email] to mean that she had knowledge that the motorcyclists were committing crimes.” (Bright Aff. ¶10).  Moreover, all emails were made privately in response to multiple email requests the Defendant received from residents located near the Stein complaining about the noise created by members of the Club.  It would seem, then, that any harm in reputation the Plaintiff may have experienced was not caused by the Defendant; rather, </w:t>
      </w:r>
      <w:r w:rsidR="00E64B57">
        <w:rPr>
          <w:rFonts w:ascii="Times New Roman" w:hAnsi="Times New Roman" w:cs="Times New Roman"/>
          <w:sz w:val="28"/>
          <w:szCs w:val="28"/>
        </w:rPr>
        <w:t xml:space="preserve">the </w:t>
      </w:r>
      <w:r w:rsidR="00354057">
        <w:rPr>
          <w:rFonts w:ascii="Times New Roman" w:hAnsi="Times New Roman" w:cs="Times New Roman"/>
          <w:sz w:val="28"/>
          <w:szCs w:val="28"/>
        </w:rPr>
        <w:t xml:space="preserve">disturbances </w:t>
      </w:r>
      <w:r>
        <w:rPr>
          <w:rFonts w:ascii="Times New Roman" w:hAnsi="Times New Roman" w:cs="Times New Roman"/>
          <w:sz w:val="28"/>
          <w:szCs w:val="28"/>
        </w:rPr>
        <w:t xml:space="preserve">created by </w:t>
      </w:r>
      <w:r w:rsidR="00354057">
        <w:rPr>
          <w:rFonts w:ascii="Times New Roman" w:hAnsi="Times New Roman" w:cs="Times New Roman"/>
          <w:sz w:val="28"/>
          <w:szCs w:val="28"/>
        </w:rPr>
        <w:t>members of the Club</w:t>
      </w:r>
      <w:r>
        <w:rPr>
          <w:rFonts w:ascii="Times New Roman" w:hAnsi="Times New Roman" w:cs="Times New Roman"/>
          <w:sz w:val="28"/>
          <w:szCs w:val="28"/>
        </w:rPr>
        <w:t xml:space="preserve"> caused local residents to contact the Defendant who, within </w:t>
      </w:r>
      <w:r>
        <w:rPr>
          <w:rFonts w:ascii="Times New Roman" w:hAnsi="Times New Roman" w:cs="Times New Roman"/>
          <w:sz w:val="28"/>
          <w:szCs w:val="28"/>
        </w:rPr>
        <w:lastRenderedPageBreak/>
        <w:t xml:space="preserve">the scope of her civic responsibilities as city council member, was required to address the problem.  </w:t>
      </w:r>
    </w:p>
    <w:p w14:paraId="27027B3A" w14:textId="77777777" w:rsidR="007E12FC" w:rsidRDefault="007E12FC" w:rsidP="007E12FC">
      <w:pPr>
        <w:pStyle w:val="ListParagraph"/>
        <w:numPr>
          <w:ilvl w:val="0"/>
          <w:numId w:val="8"/>
        </w:numPr>
        <w:spacing w:line="240" w:lineRule="auto"/>
        <w:ind w:left="714" w:hanging="357"/>
        <w:rPr>
          <w:rFonts w:ascii="Times New Roman" w:hAnsi="Times New Roman" w:cs="Times New Roman"/>
          <w:b/>
          <w:sz w:val="28"/>
          <w:szCs w:val="28"/>
        </w:rPr>
      </w:pPr>
      <w:r w:rsidRPr="00B15BDE">
        <w:rPr>
          <w:rFonts w:ascii="Times New Roman" w:hAnsi="Times New Roman" w:cs="Times New Roman"/>
          <w:b/>
          <w:sz w:val="28"/>
          <w:szCs w:val="28"/>
        </w:rPr>
        <w:t xml:space="preserve">As the statements made by the Defendant to local residents of the Sixth Ward did not falsely accuse or impute that members of the Club were engaging in criminal activity at or near The Stein, said statements are not defamatory per se. </w:t>
      </w:r>
    </w:p>
    <w:p w14:paraId="253E18A5" w14:textId="77777777" w:rsidR="00B0423F" w:rsidRDefault="00B0423F" w:rsidP="00B0423F">
      <w:pPr>
        <w:pStyle w:val="ListParagraph"/>
        <w:spacing w:line="240" w:lineRule="auto"/>
        <w:ind w:left="714"/>
        <w:rPr>
          <w:rFonts w:ascii="Times New Roman" w:hAnsi="Times New Roman" w:cs="Times New Roman"/>
          <w:b/>
          <w:sz w:val="28"/>
          <w:szCs w:val="28"/>
        </w:rPr>
      </w:pPr>
    </w:p>
    <w:p w14:paraId="5A442ABC"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tab/>
      </w:r>
      <w:r w:rsidRPr="003E471D">
        <w:rPr>
          <w:rFonts w:ascii="Times New Roman" w:hAnsi="Times New Roman" w:cs="Times New Roman"/>
          <w:sz w:val="28"/>
          <w:szCs w:val="28"/>
          <w:shd w:val="clear" w:color="auto" w:fill="FFFFFF"/>
        </w:rPr>
        <w:t>Statements are defamatory per se if they fals</w:t>
      </w:r>
      <w:r>
        <w:rPr>
          <w:rFonts w:ascii="Times New Roman" w:hAnsi="Times New Roman" w:cs="Times New Roman"/>
          <w:sz w:val="28"/>
          <w:szCs w:val="28"/>
          <w:shd w:val="clear" w:color="auto" w:fill="FFFFFF"/>
        </w:rPr>
        <w:t xml:space="preserve">ely accuse a person of a crime.  </w:t>
      </w:r>
      <w:r w:rsidR="00965E10">
        <w:fldChar w:fldCharType="begin"/>
      </w:r>
      <w:r w:rsidR="00965E10">
        <w:instrText xml:space="preserve"> HYPERLINK "http://web2.westlaw.com/find/default.wl?mt=LawSchoolPractitioner&amp;db=595&amp;rs=WLW12.01&amp;tc=-1&amp;rp=%2ffind%2fdefault.wl&amp;findtype=Y&amp;ordoc=2011381607&amp;serialnum=1977131771&amp;vr=2.0&amp;fn=_top&amp;sv=Split&amp;tf=-1&amp;referencepositiontype=S&amp;pbc=CE5594AB&amp;referenceposition=372&amp;utid=1" \t "_top" </w:instrText>
      </w:r>
      <w:r w:rsidR="00965E10">
        <w:fldChar w:fldCharType="separate"/>
      </w:r>
      <w:proofErr w:type="gramStart"/>
      <w:r w:rsidRPr="007E12FC">
        <w:rPr>
          <w:rStyle w:val="Hyperlink"/>
          <w:rFonts w:ascii="Times New Roman" w:hAnsi="Times New Roman" w:cs="Times New Roman"/>
          <w:i/>
          <w:iCs/>
          <w:color w:val="auto"/>
          <w:sz w:val="28"/>
          <w:szCs w:val="28"/>
          <w:u w:val="none"/>
          <w:shd w:val="clear" w:color="auto" w:fill="FFFFFF"/>
        </w:rPr>
        <w:t xml:space="preserve">Anderson v. </w:t>
      </w:r>
      <w:proofErr w:type="spellStart"/>
      <w:r w:rsidRPr="007E12FC">
        <w:rPr>
          <w:rStyle w:val="Hyperlink"/>
          <w:rFonts w:ascii="Times New Roman" w:hAnsi="Times New Roman" w:cs="Times New Roman"/>
          <w:i/>
          <w:iCs/>
          <w:color w:val="auto"/>
          <w:sz w:val="28"/>
          <w:szCs w:val="28"/>
          <w:u w:val="none"/>
          <w:shd w:val="clear" w:color="auto" w:fill="FFFFFF"/>
        </w:rPr>
        <w:t>Kammeier</w:t>
      </w:r>
      <w:proofErr w:type="spellEnd"/>
      <w:r w:rsidRPr="007E12FC">
        <w:rPr>
          <w:rStyle w:val="Hyperlink"/>
          <w:rFonts w:ascii="Times New Roman" w:hAnsi="Times New Roman" w:cs="Times New Roman"/>
          <w:i/>
          <w:iCs/>
          <w:color w:val="auto"/>
          <w:sz w:val="28"/>
          <w:szCs w:val="28"/>
          <w:u w:val="none"/>
          <w:shd w:val="clear" w:color="auto" w:fill="FFFFFF"/>
        </w:rPr>
        <w:t>,</w:t>
      </w:r>
      <w:r w:rsidRPr="007E12FC">
        <w:rPr>
          <w:rStyle w:val="apple-converted-space"/>
          <w:rFonts w:ascii="Times New Roman" w:hAnsi="Times New Roman" w:cs="Times New Roman"/>
          <w:sz w:val="28"/>
          <w:szCs w:val="28"/>
          <w:shd w:val="clear" w:color="auto" w:fill="FFFFFF"/>
        </w:rPr>
        <w:t> </w:t>
      </w:r>
      <w:r w:rsidRPr="007E12FC">
        <w:rPr>
          <w:rStyle w:val="Hyperlink"/>
          <w:rFonts w:ascii="Times New Roman" w:hAnsi="Times New Roman" w:cs="Times New Roman"/>
          <w:color w:val="auto"/>
          <w:sz w:val="28"/>
          <w:szCs w:val="28"/>
          <w:u w:val="none"/>
          <w:shd w:val="clear" w:color="auto" w:fill="FFFFFF"/>
        </w:rPr>
        <w:t>262 N.W.2d 366, 372 (Minn.1977)</w:t>
      </w:r>
      <w:r w:rsidR="00965E10">
        <w:rPr>
          <w:rStyle w:val="Hyperlink"/>
          <w:rFonts w:ascii="Times New Roman" w:hAnsi="Times New Roman" w:cs="Times New Roman"/>
          <w:color w:val="auto"/>
          <w:sz w:val="28"/>
          <w:szCs w:val="28"/>
          <w:u w:val="none"/>
          <w:shd w:val="clear" w:color="auto" w:fill="FFFFFF"/>
        </w:rPr>
        <w:fldChar w:fldCharType="end"/>
      </w:r>
      <w:r w:rsidRPr="007E12FC">
        <w:rPr>
          <w:rFonts w:ascii="Times New Roman" w:hAnsi="Times New Roman" w:cs="Times New Roman"/>
          <w:sz w:val="28"/>
          <w:szCs w:val="28"/>
        </w:rPr>
        <w:t>.</w:t>
      </w:r>
      <w:proofErr w:type="gramEnd"/>
      <w:r w:rsidRPr="007E12FC">
        <w:rPr>
          <w:rFonts w:ascii="Times New Roman" w:hAnsi="Times New Roman" w:cs="Times New Roman"/>
          <w:sz w:val="28"/>
          <w:szCs w:val="28"/>
        </w:rPr>
        <w:t xml:space="preserve">  </w:t>
      </w:r>
      <w:r w:rsidRPr="007E12FC">
        <w:rPr>
          <w:rFonts w:ascii="Times New Roman" w:hAnsi="Times New Roman" w:cs="Times New Roman"/>
          <w:sz w:val="28"/>
          <w:szCs w:val="28"/>
          <w:shd w:val="clear" w:color="auto" w:fill="FFFFFF"/>
        </w:rPr>
        <w:t>With regard to false accusations of a crime, “the words need not carry upon their face a direct imputation of crime.”</w:t>
      </w:r>
      <w:r w:rsidRPr="007E12FC">
        <w:rPr>
          <w:rStyle w:val="apple-converted-space"/>
          <w:rFonts w:ascii="Times New Roman" w:hAnsi="Times New Roman" w:cs="Times New Roman"/>
          <w:sz w:val="28"/>
          <w:szCs w:val="28"/>
          <w:shd w:val="clear" w:color="auto" w:fill="FFFFFF"/>
        </w:rPr>
        <w:t> </w:t>
      </w:r>
      <w:r w:rsidRPr="007E12FC">
        <w:rPr>
          <w:rFonts w:ascii="Times New Roman" w:hAnsi="Times New Roman" w:cs="Times New Roman"/>
          <w:sz w:val="28"/>
          <w:szCs w:val="28"/>
        </w:rPr>
        <w:t xml:space="preserve"> </w:t>
      </w:r>
      <w:r w:rsidR="00965E10">
        <w:fldChar w:fldCharType="begin"/>
      </w:r>
      <w:r w:rsidR="00965E10">
        <w:instrText xml:space="preserve"> HYPERLINK "http://web2.westlaw.com/find/default.wl?mt=LawSchoolPractitioner&amp;db=595&amp;rs=WLW12.01&amp;tc=-1&amp;rp=%2ffind%2fdefault.wl&amp;findtype=Y&amp;ordoc=2021787445&amp;serialnum=2011381607&amp;vr=2.0&amp;fn=_top&amp;sv=Split&amp;tf=-1&amp;referencepositiontype=S&amp;pbc=12C65E8A&amp;referenceposition=158&amp;utid=1" \t "_top" </w:instrText>
      </w:r>
      <w:r w:rsidR="00965E10">
        <w:fldChar w:fldCharType="separate"/>
      </w:r>
      <w:proofErr w:type="spellStart"/>
      <w:proofErr w:type="gramStart"/>
      <w:r w:rsidRPr="007E12FC">
        <w:rPr>
          <w:rStyle w:val="Hyperlink"/>
          <w:rFonts w:ascii="Times New Roman" w:hAnsi="Times New Roman" w:cs="Times New Roman"/>
          <w:i/>
          <w:iCs/>
          <w:color w:val="auto"/>
          <w:sz w:val="28"/>
          <w:szCs w:val="28"/>
          <w:u w:val="none"/>
          <w:shd w:val="clear" w:color="auto" w:fill="FFFFFF"/>
        </w:rPr>
        <w:t>Longbehn</w:t>
      </w:r>
      <w:proofErr w:type="spellEnd"/>
      <w:r w:rsidRPr="007E12FC">
        <w:rPr>
          <w:rStyle w:val="Hyperlink"/>
          <w:rFonts w:ascii="Times New Roman" w:hAnsi="Times New Roman" w:cs="Times New Roman"/>
          <w:i/>
          <w:iCs/>
          <w:color w:val="auto"/>
          <w:sz w:val="28"/>
          <w:szCs w:val="28"/>
          <w:u w:val="none"/>
          <w:shd w:val="clear" w:color="auto" w:fill="FFFFFF"/>
        </w:rPr>
        <w:t xml:space="preserve"> v. </w:t>
      </w:r>
      <w:proofErr w:type="spellStart"/>
      <w:r w:rsidRPr="007E12FC">
        <w:rPr>
          <w:rStyle w:val="Hyperlink"/>
          <w:rFonts w:ascii="Times New Roman" w:hAnsi="Times New Roman" w:cs="Times New Roman"/>
          <w:i/>
          <w:iCs/>
          <w:color w:val="auto"/>
          <w:sz w:val="28"/>
          <w:szCs w:val="28"/>
          <w:u w:val="none"/>
          <w:shd w:val="clear" w:color="auto" w:fill="FFFFFF"/>
        </w:rPr>
        <w:t>Schoenrock</w:t>
      </w:r>
      <w:proofErr w:type="spellEnd"/>
      <w:r w:rsidRPr="007E12FC">
        <w:rPr>
          <w:rStyle w:val="Hyperlink"/>
          <w:rFonts w:ascii="Times New Roman" w:hAnsi="Times New Roman" w:cs="Times New Roman"/>
          <w:i/>
          <w:iCs/>
          <w:color w:val="auto"/>
          <w:sz w:val="28"/>
          <w:szCs w:val="28"/>
          <w:u w:val="none"/>
          <w:shd w:val="clear" w:color="auto" w:fill="FFFFFF"/>
        </w:rPr>
        <w:t>,</w:t>
      </w:r>
      <w:r w:rsidRPr="007E12FC">
        <w:rPr>
          <w:rStyle w:val="apple-converted-space"/>
          <w:rFonts w:ascii="Times New Roman" w:hAnsi="Times New Roman" w:cs="Times New Roman"/>
          <w:sz w:val="28"/>
          <w:szCs w:val="28"/>
          <w:shd w:val="clear" w:color="auto" w:fill="FFFFFF"/>
        </w:rPr>
        <w:t> </w:t>
      </w:r>
      <w:r w:rsidRPr="007E12FC">
        <w:rPr>
          <w:rStyle w:val="Hyperlink"/>
          <w:rFonts w:ascii="Times New Roman" w:hAnsi="Times New Roman" w:cs="Times New Roman"/>
          <w:color w:val="auto"/>
          <w:sz w:val="28"/>
          <w:szCs w:val="28"/>
          <w:u w:val="none"/>
          <w:shd w:val="clear" w:color="auto" w:fill="FFFFFF"/>
        </w:rPr>
        <w:t>727 N.W.2d 153, 158 (Minn.Ct.App.2007)</w:t>
      </w:r>
      <w:r w:rsidR="00965E10">
        <w:rPr>
          <w:rStyle w:val="Hyperlink"/>
          <w:rFonts w:ascii="Times New Roman" w:hAnsi="Times New Roman" w:cs="Times New Roman"/>
          <w:color w:val="auto"/>
          <w:sz w:val="28"/>
          <w:szCs w:val="28"/>
          <w:u w:val="none"/>
          <w:shd w:val="clear" w:color="auto" w:fill="FFFFFF"/>
        </w:rPr>
        <w:fldChar w:fldCharType="end"/>
      </w:r>
      <w:r w:rsidRPr="007E12FC">
        <w:rPr>
          <w:rFonts w:ascii="Times New Roman" w:hAnsi="Times New Roman" w:cs="Times New Roman"/>
          <w:sz w:val="28"/>
          <w:szCs w:val="28"/>
        </w:rPr>
        <w:t>.</w:t>
      </w:r>
      <w:proofErr w:type="gramEnd"/>
      <w:r w:rsidRPr="007E12FC">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 xml:space="preserve">Instead, </w:t>
      </w:r>
      <w:r w:rsidRPr="003E471D">
        <w:rPr>
          <w:rFonts w:ascii="Times New Roman" w:hAnsi="Times New Roman" w:cs="Times New Roman"/>
          <w:sz w:val="28"/>
          <w:szCs w:val="28"/>
          <w:shd w:val="clear" w:color="auto" w:fill="FFFFFF"/>
        </w:rPr>
        <w:t>“[</w:t>
      </w:r>
      <w:proofErr w:type="gramStart"/>
      <w:r w:rsidRPr="003E471D">
        <w:rPr>
          <w:rFonts w:ascii="Times New Roman" w:hAnsi="Times New Roman" w:cs="Times New Roman"/>
          <w:sz w:val="28"/>
          <w:szCs w:val="28"/>
          <w:shd w:val="clear" w:color="auto" w:fill="FFFFFF"/>
        </w:rPr>
        <w:t>i]t</w:t>
      </w:r>
      <w:proofErr w:type="gramEnd"/>
      <w:r w:rsidRPr="003E471D">
        <w:rPr>
          <w:rFonts w:ascii="Times New Roman" w:hAnsi="Times New Roman" w:cs="Times New Roman"/>
          <w:sz w:val="28"/>
          <w:szCs w:val="28"/>
          <w:shd w:val="clear" w:color="auto" w:fill="FFFFFF"/>
        </w:rPr>
        <w:t xml:space="preserve"> is sufficient if the words spoken, in their ordinary acceptance, would naturally and presumably be understood, in the connection and under the circumstances in which they are used, to impute a charge of crime.”</w:t>
      </w:r>
      <w:r w:rsidRPr="003E471D">
        <w:rPr>
          <w:rStyle w:val="apple-converted-space"/>
          <w:rFonts w:ascii="Times New Roman" w:hAnsi="Times New Roman" w:cs="Times New Roman"/>
          <w:sz w:val="28"/>
          <w:szCs w:val="28"/>
          <w:shd w:val="clear" w:color="auto" w:fill="FFFFFF"/>
        </w:rPr>
        <w:t> </w:t>
      </w:r>
      <w:r w:rsidR="00965E10">
        <w:fldChar w:fldCharType="begin"/>
      </w:r>
      <w:r w:rsidR="00965E10">
        <w:instrText xml:space="preserve"> HYPERLINK "http://web2.westlaw.com/find/default.wl?mt=LawSchoolPractitioner&amp;rs=WLW12.01&amp;tc=-1&amp;rp=%2ffind%2fdefault.wl&amp;findtype=Y&amp;ordoc=2021787445&amp;serialnum=2011381607&amp;vr=2.0&amp;fn=_top&amp;sv=Split&amp;tf=-1&amp;pbc=12C65E8A&amp;utid=1" \t "_top" </w:instrText>
      </w:r>
      <w:r w:rsidR="00965E10">
        <w:fldChar w:fldCharType="separate"/>
      </w:r>
      <w:proofErr w:type="gramStart"/>
      <w:r w:rsidRPr="007E12FC">
        <w:rPr>
          <w:rStyle w:val="Hyperlink"/>
          <w:rFonts w:ascii="Times New Roman" w:hAnsi="Times New Roman" w:cs="Times New Roman"/>
          <w:i/>
          <w:iCs/>
          <w:color w:val="auto"/>
          <w:sz w:val="28"/>
          <w:szCs w:val="28"/>
          <w:u w:val="none"/>
          <w:shd w:val="clear" w:color="auto" w:fill="FFFFFF"/>
        </w:rPr>
        <w:t>Id.</w:t>
      </w:r>
      <w:r w:rsidRPr="007E12FC">
        <w:rPr>
          <w:rStyle w:val="apple-converted-space"/>
          <w:rFonts w:ascii="Times New Roman" w:hAnsi="Times New Roman" w:cs="Times New Roman"/>
          <w:sz w:val="28"/>
          <w:szCs w:val="28"/>
          <w:shd w:val="clear" w:color="auto" w:fill="FFFFFF"/>
        </w:rPr>
        <w:t> </w:t>
      </w:r>
      <w:r w:rsidRPr="007E12FC">
        <w:rPr>
          <w:rStyle w:val="Hyperlink"/>
          <w:rFonts w:ascii="Times New Roman" w:hAnsi="Times New Roman" w:cs="Times New Roman"/>
          <w:color w:val="auto"/>
          <w:sz w:val="28"/>
          <w:szCs w:val="28"/>
          <w:u w:val="none"/>
          <w:shd w:val="clear" w:color="auto" w:fill="FFFFFF"/>
        </w:rPr>
        <w:t>at 159.</w:t>
      </w:r>
      <w:proofErr w:type="gramEnd"/>
      <w:r w:rsidR="00965E10">
        <w:rPr>
          <w:rStyle w:val="Hyperlink"/>
          <w:rFonts w:ascii="Times New Roman" w:hAnsi="Times New Roman" w:cs="Times New Roman"/>
          <w:color w:val="auto"/>
          <w:sz w:val="28"/>
          <w:szCs w:val="28"/>
          <w:u w:val="none"/>
          <w:shd w:val="clear" w:color="auto" w:fill="FFFFFF"/>
        </w:rPr>
        <w:fldChar w:fldCharType="end"/>
      </w:r>
      <w:r w:rsidRPr="007E12FC">
        <w:rPr>
          <w:rFonts w:ascii="Times New Roman" w:hAnsi="Times New Roman" w:cs="Times New Roman"/>
          <w:sz w:val="28"/>
          <w:szCs w:val="28"/>
        </w:rPr>
        <w:t xml:space="preserve">  </w:t>
      </w:r>
      <w:r w:rsidRPr="007E12FC">
        <w:rPr>
          <w:rFonts w:ascii="Times New Roman" w:hAnsi="Times New Roman" w:cs="Times New Roman"/>
          <w:sz w:val="28"/>
          <w:szCs w:val="28"/>
          <w:shd w:val="clear" w:color="auto" w:fill="FFFFFF"/>
        </w:rPr>
        <w:t>The test is not whether the speaker intended to make an accusation, but whether a reasonable person under similar circumstances would understand the statement as making an accusation or imputing criminal conduct upon the Plaintiff.</w:t>
      </w:r>
      <w:r w:rsidRPr="007E12FC">
        <w:rPr>
          <w:rStyle w:val="apple-converted-space"/>
          <w:rFonts w:ascii="Times New Roman" w:hAnsi="Times New Roman" w:cs="Times New Roman"/>
          <w:sz w:val="28"/>
          <w:szCs w:val="28"/>
          <w:shd w:val="clear" w:color="auto" w:fill="FFFFFF"/>
        </w:rPr>
        <w:t> </w:t>
      </w:r>
      <w:r w:rsidR="00965E10">
        <w:fldChar w:fldCharType="begin"/>
      </w:r>
      <w:r w:rsidR="00965E10">
        <w:instrText xml:space="preserve"> HYPERLINK "http://web2.westlaw.com/find/default.wl?mt=LawSchoolPractitioner&amp;db=595&amp;rs=WLW12.01&amp;tc=-1&amp;rp=%2ffind%2fdefault.wl&amp;findtype=Y&amp;ordoc=2021787445&amp;serialnum=2011381607&amp;vr=2.0&amp;fn=_top&amp;sv=Split&amp;tf=-1&amp;referencepositiontype=S&amp;pbc=12C65E8A&amp;referenceposition=159&amp;utid=1" \t "_top" </w:instrText>
      </w:r>
      <w:r w:rsidR="00965E10">
        <w:fldChar w:fldCharType="separate"/>
      </w:r>
      <w:r w:rsidRPr="007E12FC">
        <w:rPr>
          <w:rStyle w:val="Hyperlink"/>
          <w:rFonts w:ascii="Times New Roman" w:hAnsi="Times New Roman" w:cs="Times New Roman"/>
          <w:i/>
          <w:iCs/>
          <w:color w:val="auto"/>
          <w:sz w:val="28"/>
          <w:szCs w:val="28"/>
          <w:u w:val="none"/>
          <w:shd w:val="clear" w:color="auto" w:fill="FFFFFF"/>
        </w:rPr>
        <w:t>Id.</w:t>
      </w:r>
      <w:r w:rsidR="00965E10">
        <w:rPr>
          <w:rStyle w:val="Hyperlink"/>
          <w:rFonts w:ascii="Times New Roman" w:hAnsi="Times New Roman" w:cs="Times New Roman"/>
          <w:i/>
          <w:iCs/>
          <w:color w:val="auto"/>
          <w:sz w:val="28"/>
          <w:szCs w:val="28"/>
          <w:u w:val="none"/>
          <w:shd w:val="clear" w:color="auto" w:fill="FFFFFF"/>
        </w:rPr>
        <w:fldChar w:fldCharType="end"/>
      </w:r>
      <w:r w:rsidRPr="007E12FC">
        <w:rPr>
          <w:rFonts w:ascii="Times New Roman" w:hAnsi="Times New Roman" w:cs="Times New Roman"/>
          <w:sz w:val="28"/>
          <w:szCs w:val="28"/>
        </w:rPr>
        <w:t xml:space="preserve"> </w:t>
      </w:r>
    </w:p>
    <w:p w14:paraId="0428625D"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Given the foregoing, the evidence on record fails to establish that the Defendant falsely accused the Plaintiff of a crime.  Using the testing standard established in </w:t>
      </w:r>
      <w:r w:rsidRPr="00C64C41">
        <w:rPr>
          <w:rFonts w:ascii="Times New Roman" w:hAnsi="Times New Roman" w:cs="Times New Roman"/>
          <w:i/>
          <w:sz w:val="28"/>
          <w:szCs w:val="28"/>
        </w:rPr>
        <w:t>Longbehn</w:t>
      </w:r>
      <w:r>
        <w:rPr>
          <w:rFonts w:ascii="Times New Roman" w:hAnsi="Times New Roman" w:cs="Times New Roman"/>
          <w:i/>
          <w:sz w:val="28"/>
          <w:szCs w:val="28"/>
        </w:rPr>
        <w:t xml:space="preserve">, </w:t>
      </w:r>
      <w:r>
        <w:rPr>
          <w:rFonts w:ascii="Times New Roman" w:hAnsi="Times New Roman" w:cs="Times New Roman"/>
          <w:sz w:val="28"/>
          <w:szCs w:val="28"/>
        </w:rPr>
        <w:t xml:space="preserve">none of the statements contained in </w:t>
      </w:r>
      <w:r w:rsidRPr="00F17328">
        <w:rPr>
          <w:rFonts w:ascii="Times New Roman" w:hAnsi="Times New Roman" w:cs="Times New Roman"/>
          <w:sz w:val="28"/>
          <w:szCs w:val="28"/>
        </w:rPr>
        <w:t>exhibits A</w:t>
      </w:r>
      <w:r>
        <w:rPr>
          <w:rFonts w:ascii="Times New Roman" w:hAnsi="Times New Roman" w:cs="Times New Roman"/>
          <w:sz w:val="28"/>
          <w:szCs w:val="28"/>
        </w:rPr>
        <w:t xml:space="preserve"> </w:t>
      </w:r>
      <w:r w:rsidRPr="00F17328">
        <w:rPr>
          <w:rFonts w:ascii="Times New Roman" w:hAnsi="Times New Roman" w:cs="Times New Roman"/>
          <w:sz w:val="28"/>
          <w:szCs w:val="28"/>
        </w:rPr>
        <w:t>-</w:t>
      </w:r>
      <w:r>
        <w:rPr>
          <w:rFonts w:ascii="Times New Roman" w:hAnsi="Times New Roman" w:cs="Times New Roman"/>
          <w:sz w:val="28"/>
          <w:szCs w:val="28"/>
        </w:rPr>
        <w:t xml:space="preserve"> </w:t>
      </w:r>
      <w:r w:rsidRPr="00F17328">
        <w:rPr>
          <w:rFonts w:ascii="Times New Roman" w:hAnsi="Times New Roman" w:cs="Times New Roman"/>
          <w:sz w:val="28"/>
          <w:szCs w:val="28"/>
        </w:rPr>
        <w:t>D</w:t>
      </w:r>
      <w:r>
        <w:rPr>
          <w:rFonts w:ascii="Times New Roman" w:hAnsi="Times New Roman" w:cs="Times New Roman"/>
          <w:sz w:val="28"/>
          <w:szCs w:val="28"/>
        </w:rPr>
        <w:t xml:space="preserve"> would lead a reasonable person under similar circumstances to interpret the statements as </w:t>
      </w:r>
      <w:r>
        <w:rPr>
          <w:rFonts w:ascii="Times New Roman" w:hAnsi="Times New Roman" w:cs="Times New Roman"/>
          <w:sz w:val="28"/>
          <w:szCs w:val="28"/>
        </w:rPr>
        <w:lastRenderedPageBreak/>
        <w:t xml:space="preserve">making an accusation or imputing criminal conduct upon the Plaintiff.  Conversely, pervasive throughout each email is the Defendant’s insistence that those emailing her must report any illegal activity they witnessed to the police.  All such comments are not to be considered accusations or imputations of criminal conduct whatsoever.  </w:t>
      </w:r>
    </w:p>
    <w:p w14:paraId="1C524B20" w14:textId="77777777" w:rsidR="007E12FC" w:rsidRDefault="007E12FC" w:rsidP="00585849">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remainder of the content in Defendant’s correspondence includes statements of opinion (e.g. “I am very concerned that this [Plaintiffs’ conduct] could turn the Sixth Ward into a crime zone”).  (Compl. </w:t>
      </w:r>
      <w:r w:rsidRPr="00F17328">
        <w:rPr>
          <w:rFonts w:ascii="Times New Roman" w:hAnsi="Times New Roman" w:cs="Times New Roman"/>
          <w:sz w:val="28"/>
          <w:szCs w:val="28"/>
        </w:rPr>
        <w:t>Ex. D</w:t>
      </w:r>
      <w:r>
        <w:rPr>
          <w:rFonts w:ascii="Times New Roman" w:hAnsi="Times New Roman" w:cs="Times New Roman"/>
          <w:sz w:val="28"/>
          <w:szCs w:val="28"/>
        </w:rPr>
        <w:t xml:space="preserve">).  The aforesaid comment is not an accusation of any crime; rather, it is an opinion concerning the Plaintiff’s behavior.  Moreover, the foregoing language used by Sweeney does not pertain to any </w:t>
      </w:r>
      <w:r w:rsidRPr="00354057">
        <w:rPr>
          <w:rFonts w:ascii="Times New Roman" w:hAnsi="Times New Roman" w:cs="Times New Roman"/>
          <w:sz w:val="28"/>
          <w:szCs w:val="28"/>
        </w:rPr>
        <w:t>completed actions</w:t>
      </w:r>
      <w:r>
        <w:rPr>
          <w:rFonts w:ascii="Times New Roman" w:hAnsi="Times New Roman" w:cs="Times New Roman"/>
          <w:sz w:val="28"/>
          <w:szCs w:val="28"/>
        </w:rPr>
        <w:t xml:space="preserve"> made</w:t>
      </w:r>
      <w:r w:rsidR="00E64B57">
        <w:rPr>
          <w:rFonts w:ascii="Times New Roman" w:hAnsi="Times New Roman" w:cs="Times New Roman"/>
          <w:sz w:val="28"/>
          <w:szCs w:val="28"/>
        </w:rPr>
        <w:t xml:space="preserve"> by club members; the statement</w:t>
      </w:r>
      <w:r>
        <w:rPr>
          <w:rFonts w:ascii="Times New Roman" w:hAnsi="Times New Roman" w:cs="Times New Roman"/>
          <w:sz w:val="28"/>
          <w:szCs w:val="28"/>
        </w:rPr>
        <w:t xml:space="preserve"> instead indicate</w:t>
      </w:r>
      <w:r w:rsidR="00E64B57">
        <w:rPr>
          <w:rFonts w:ascii="Times New Roman" w:hAnsi="Times New Roman" w:cs="Times New Roman"/>
          <w:sz w:val="28"/>
          <w:szCs w:val="28"/>
        </w:rPr>
        <w:t>s</w:t>
      </w:r>
      <w:r>
        <w:rPr>
          <w:rFonts w:ascii="Times New Roman" w:hAnsi="Times New Roman" w:cs="Times New Roman"/>
          <w:sz w:val="28"/>
          <w:szCs w:val="28"/>
        </w:rPr>
        <w:t xml:space="preserve"> that Sweeney was addressing </w:t>
      </w:r>
      <w:r w:rsidRPr="004610AA">
        <w:rPr>
          <w:rFonts w:ascii="Times New Roman" w:hAnsi="Times New Roman" w:cs="Times New Roman"/>
          <w:i/>
          <w:sz w:val="28"/>
          <w:szCs w:val="28"/>
        </w:rPr>
        <w:t>possible future</w:t>
      </w:r>
      <w:r w:rsidRPr="00354057">
        <w:rPr>
          <w:rFonts w:ascii="Times New Roman" w:hAnsi="Times New Roman" w:cs="Times New Roman"/>
          <w:i/>
          <w:sz w:val="28"/>
          <w:szCs w:val="28"/>
        </w:rPr>
        <w:t xml:space="preserve"> conduct</w:t>
      </w:r>
      <w:r w:rsidRPr="00550FEA">
        <w:rPr>
          <w:rFonts w:ascii="Times New Roman" w:hAnsi="Times New Roman" w:cs="Times New Roman"/>
          <w:sz w:val="28"/>
          <w:szCs w:val="28"/>
        </w:rPr>
        <w:t xml:space="preserve"> she</w:t>
      </w:r>
      <w:r>
        <w:rPr>
          <w:rFonts w:ascii="Times New Roman" w:hAnsi="Times New Roman" w:cs="Times New Roman"/>
          <w:sz w:val="28"/>
          <w:szCs w:val="28"/>
        </w:rPr>
        <w:t xml:space="preserve"> believed club members may</w:t>
      </w:r>
      <w:r w:rsidR="008A284B">
        <w:rPr>
          <w:rFonts w:ascii="Times New Roman" w:hAnsi="Times New Roman" w:cs="Times New Roman"/>
          <w:sz w:val="28"/>
          <w:szCs w:val="28"/>
        </w:rPr>
        <w:t xml:space="preserve"> become engaged in should their Saturday gatherings at the Stein continue.</w:t>
      </w:r>
      <w:r w:rsidR="009C772D">
        <w:rPr>
          <w:rFonts w:ascii="Times New Roman" w:hAnsi="Times New Roman" w:cs="Times New Roman"/>
          <w:sz w:val="28"/>
          <w:szCs w:val="28"/>
        </w:rPr>
        <w:t xml:space="preserve">  This was not the only email in which Sweeney referred to future conduct, as opposed to completed actions, of club members.</w:t>
      </w:r>
      <w:r w:rsidR="006046A4">
        <w:rPr>
          <w:rFonts w:ascii="Times New Roman" w:hAnsi="Times New Roman" w:cs="Times New Roman"/>
          <w:sz w:val="28"/>
          <w:szCs w:val="28"/>
        </w:rPr>
        <w:t xml:space="preserve">  </w:t>
      </w:r>
      <w:r>
        <w:rPr>
          <w:rFonts w:ascii="Times New Roman" w:hAnsi="Times New Roman" w:cs="Times New Roman"/>
          <w:sz w:val="28"/>
          <w:szCs w:val="28"/>
        </w:rPr>
        <w:t xml:space="preserve">Per Lori Merrill’s signed affidavit, “Sweeney said that she was worried about drugs, sexual activity, violence, and bad characters </w:t>
      </w:r>
      <w:r w:rsidRPr="009C772D">
        <w:rPr>
          <w:rFonts w:ascii="Times New Roman" w:hAnsi="Times New Roman" w:cs="Times New Roman"/>
          <w:i/>
          <w:sz w:val="28"/>
          <w:szCs w:val="28"/>
        </w:rPr>
        <w:t>coming into</w:t>
      </w:r>
      <w:r>
        <w:rPr>
          <w:rFonts w:ascii="Times New Roman" w:hAnsi="Times New Roman" w:cs="Times New Roman"/>
          <w:sz w:val="28"/>
          <w:szCs w:val="28"/>
        </w:rPr>
        <w:t xml:space="preserve"> the neighborhood.” (Merrill Aff. ¶7).  Both affidavits support the conclusion that the Defendant’s statements did not accuse the Plaintiff of any crime, nor would they lead a reasonable person to </w:t>
      </w:r>
      <w:r>
        <w:rPr>
          <w:rFonts w:ascii="Times New Roman" w:hAnsi="Times New Roman" w:cs="Times New Roman"/>
          <w:sz w:val="28"/>
          <w:szCs w:val="28"/>
        </w:rPr>
        <w:lastRenderedPageBreak/>
        <w:t xml:space="preserve">interpret her statements as accusations of a crime.  In light of the foregoing analysis, the Defendant’s statements do not constitute defamation per se.  </w:t>
      </w:r>
    </w:p>
    <w:p w14:paraId="1C18CD17" w14:textId="77777777" w:rsidR="00280DE6" w:rsidRDefault="007E12FC" w:rsidP="007E12FC">
      <w:pPr>
        <w:spacing w:line="240" w:lineRule="auto"/>
        <w:rPr>
          <w:rFonts w:ascii="Times New Roman" w:hAnsi="Times New Roman" w:cs="Times New Roman"/>
          <w:b/>
          <w:sz w:val="28"/>
          <w:szCs w:val="28"/>
        </w:rPr>
      </w:pPr>
      <w:r>
        <w:rPr>
          <w:rFonts w:ascii="Times New Roman" w:hAnsi="Times New Roman" w:cs="Times New Roman"/>
          <w:b/>
          <w:sz w:val="28"/>
          <w:szCs w:val="28"/>
        </w:rPr>
        <w:t>2. The Defendant’s correspondence with local residents and businesses of the Sixth Ward was qualifiedly privileged and therefore not actionable under Minnesota common law.</w:t>
      </w:r>
    </w:p>
    <w:p w14:paraId="7E80A340" w14:textId="77777777" w:rsidR="00BC3461" w:rsidRDefault="00BC3461" w:rsidP="007E12FC">
      <w:pPr>
        <w:spacing w:line="240" w:lineRule="auto"/>
        <w:rPr>
          <w:rFonts w:ascii="Times New Roman" w:hAnsi="Times New Roman" w:cs="Times New Roman"/>
          <w:b/>
          <w:sz w:val="28"/>
          <w:szCs w:val="28"/>
        </w:rPr>
      </w:pPr>
    </w:p>
    <w:p w14:paraId="2803BB6C" w14:textId="77777777" w:rsidR="00BC3461" w:rsidRDefault="007E12FC" w:rsidP="006E1B7F">
      <w:pPr>
        <w:pStyle w:val="ListParagraph"/>
        <w:numPr>
          <w:ilvl w:val="0"/>
          <w:numId w:val="16"/>
        </w:numPr>
        <w:spacing w:line="240" w:lineRule="auto"/>
        <w:rPr>
          <w:rFonts w:ascii="Times New Roman" w:hAnsi="Times New Roman" w:cs="Times New Roman"/>
          <w:b/>
          <w:sz w:val="28"/>
          <w:szCs w:val="28"/>
        </w:rPr>
      </w:pPr>
      <w:r w:rsidRPr="00157388">
        <w:rPr>
          <w:rFonts w:ascii="Times New Roman" w:hAnsi="Times New Roman" w:cs="Times New Roman"/>
          <w:b/>
          <w:sz w:val="28"/>
          <w:szCs w:val="28"/>
        </w:rPr>
        <w:t>The Defendant has met all the applicable standards set forth under Minnesota common law to establish that her comments were protected by a qualified privilege.</w:t>
      </w:r>
    </w:p>
    <w:p w14:paraId="3239EABD" w14:textId="77777777" w:rsidR="00B0423F" w:rsidRPr="006E1B7F" w:rsidRDefault="00B0423F" w:rsidP="00B0423F">
      <w:pPr>
        <w:pStyle w:val="ListParagraph"/>
        <w:spacing w:line="240" w:lineRule="auto"/>
        <w:rPr>
          <w:rFonts w:ascii="Times New Roman" w:hAnsi="Times New Roman" w:cs="Times New Roman"/>
          <w:b/>
          <w:sz w:val="28"/>
          <w:szCs w:val="28"/>
        </w:rPr>
      </w:pPr>
    </w:p>
    <w:p w14:paraId="72EF1997"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A person who makes a defamatory statement is not liable if a qualified privilege applies and the privilege is not abused.  </w:t>
      </w:r>
      <w:r>
        <w:rPr>
          <w:rFonts w:ascii="Times New Roman" w:hAnsi="Times New Roman" w:cs="Times New Roman"/>
          <w:i/>
          <w:sz w:val="28"/>
          <w:szCs w:val="28"/>
        </w:rPr>
        <w:t xml:space="preserve">Bol v. Cole, </w:t>
      </w:r>
      <w:r>
        <w:rPr>
          <w:rFonts w:ascii="Times New Roman" w:hAnsi="Times New Roman" w:cs="Times New Roman"/>
          <w:sz w:val="28"/>
          <w:szCs w:val="28"/>
        </w:rPr>
        <w:t xml:space="preserve">561 N.W.2d 143, 150 (Minn. 1997).  For a defamatory statement to be protected by a qualified privilege, the statement must be made in good faith, on a proper occasion, from a proper motive, and based on reasonable or probable cause.  </w:t>
      </w:r>
      <w:r>
        <w:rPr>
          <w:rFonts w:ascii="Times New Roman" w:hAnsi="Times New Roman" w:cs="Times New Roman"/>
          <w:i/>
          <w:sz w:val="28"/>
          <w:szCs w:val="28"/>
        </w:rPr>
        <w:t xml:space="preserve">Id. </w:t>
      </w:r>
      <w:r>
        <w:rPr>
          <w:rFonts w:ascii="Times New Roman" w:hAnsi="Times New Roman" w:cs="Times New Roman"/>
          <w:sz w:val="28"/>
          <w:szCs w:val="28"/>
        </w:rPr>
        <w:t xml:space="preserve">561 N.W.2d at 149.  </w:t>
      </w:r>
    </w:p>
    <w:p w14:paraId="59B5BA41"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tab/>
      </w:r>
      <w:r w:rsidRPr="00DE1AA3">
        <w:rPr>
          <w:rFonts w:ascii="Times New Roman" w:hAnsi="Times New Roman" w:cs="Times New Roman"/>
          <w:sz w:val="28"/>
          <w:szCs w:val="28"/>
        </w:rPr>
        <w:t>The facts and circumstances of the case demonstrate that the emails sent by the Defendant to certain residents of the Sixth Ward were protected by a qualified privilege.</w:t>
      </w:r>
      <w:r>
        <w:rPr>
          <w:rFonts w:ascii="Times New Roman" w:hAnsi="Times New Roman" w:cs="Times New Roman"/>
          <w:sz w:val="28"/>
          <w:szCs w:val="28"/>
        </w:rPr>
        <w:t xml:space="preserve"> To satisfy the first review standard set forth in </w:t>
      </w:r>
      <w:r>
        <w:rPr>
          <w:rFonts w:ascii="Times New Roman" w:hAnsi="Times New Roman" w:cs="Times New Roman"/>
          <w:i/>
          <w:sz w:val="28"/>
          <w:szCs w:val="28"/>
        </w:rPr>
        <w:t xml:space="preserve">Bol, </w:t>
      </w:r>
      <w:r>
        <w:rPr>
          <w:rFonts w:ascii="Times New Roman" w:hAnsi="Times New Roman" w:cs="Times New Roman"/>
          <w:sz w:val="28"/>
          <w:szCs w:val="28"/>
        </w:rPr>
        <w:t xml:space="preserve">the statements contained in the correspondence must have been made upon the proper occasion.  The Defendant’s statements were emailed privately to local residents of the Sixth Ward pursuant to multiple requests to address disturbances ostensibly created by the Plaintiff.  </w:t>
      </w:r>
      <w:r w:rsidRPr="00165B8B">
        <w:rPr>
          <w:rFonts w:ascii="Times New Roman" w:hAnsi="Times New Roman" w:cs="Times New Roman"/>
          <w:sz w:val="28"/>
          <w:szCs w:val="28"/>
        </w:rPr>
        <w:t>(</w:t>
      </w:r>
      <w:r>
        <w:rPr>
          <w:rFonts w:ascii="Times New Roman" w:hAnsi="Times New Roman" w:cs="Times New Roman"/>
          <w:sz w:val="28"/>
          <w:szCs w:val="28"/>
        </w:rPr>
        <w:t xml:space="preserve">Compl. </w:t>
      </w:r>
      <w:r w:rsidRPr="00165B8B">
        <w:rPr>
          <w:rFonts w:ascii="Times New Roman" w:hAnsi="Times New Roman" w:cs="Times New Roman"/>
          <w:sz w:val="28"/>
          <w:szCs w:val="28"/>
        </w:rPr>
        <w:t>Ex</w:t>
      </w:r>
      <w:r>
        <w:rPr>
          <w:rFonts w:ascii="Times New Roman" w:hAnsi="Times New Roman" w:cs="Times New Roman"/>
          <w:sz w:val="28"/>
          <w:szCs w:val="28"/>
        </w:rPr>
        <w:t>.</w:t>
      </w:r>
      <w:r w:rsidRPr="00165B8B">
        <w:rPr>
          <w:rFonts w:ascii="Times New Roman" w:hAnsi="Times New Roman" w:cs="Times New Roman"/>
          <w:sz w:val="28"/>
          <w:szCs w:val="28"/>
        </w:rPr>
        <w:t xml:space="preserve"> A-D).</w:t>
      </w:r>
      <w:r>
        <w:rPr>
          <w:rFonts w:ascii="Times New Roman" w:hAnsi="Times New Roman" w:cs="Times New Roman"/>
          <w:sz w:val="28"/>
          <w:szCs w:val="28"/>
        </w:rPr>
        <w:t xml:space="preserve">  As the Defendant is a Council Member for the Sixth Ward, correspondence such as this would appear to be within the normal </w:t>
      </w:r>
      <w:r>
        <w:rPr>
          <w:rFonts w:ascii="Times New Roman" w:hAnsi="Times New Roman" w:cs="Times New Roman"/>
          <w:sz w:val="28"/>
          <w:szCs w:val="28"/>
        </w:rPr>
        <w:lastRenderedPageBreak/>
        <w:t xml:space="preserve">scope of her job duties.  The statements were not made spontaneously; rather, they were made after multiple complaints were sent to her </w:t>
      </w:r>
      <w:r w:rsidRPr="0009747C">
        <w:rPr>
          <w:rFonts w:ascii="Times New Roman" w:hAnsi="Times New Roman" w:cs="Times New Roman"/>
          <w:sz w:val="28"/>
          <w:szCs w:val="28"/>
        </w:rPr>
        <w:t xml:space="preserve">concerning the </w:t>
      </w:r>
      <w:r>
        <w:rPr>
          <w:rFonts w:ascii="Times New Roman" w:hAnsi="Times New Roman" w:cs="Times New Roman"/>
          <w:sz w:val="28"/>
          <w:szCs w:val="28"/>
        </w:rPr>
        <w:t>Plaintiff</w:t>
      </w:r>
      <w:r w:rsidRPr="0009747C">
        <w:rPr>
          <w:rFonts w:ascii="Times New Roman" w:hAnsi="Times New Roman" w:cs="Times New Roman"/>
          <w:sz w:val="28"/>
          <w:szCs w:val="28"/>
        </w:rPr>
        <w:t>’s actions at</w:t>
      </w:r>
      <w:r>
        <w:rPr>
          <w:rFonts w:ascii="Times New Roman" w:hAnsi="Times New Roman" w:cs="Times New Roman"/>
          <w:sz w:val="28"/>
          <w:szCs w:val="28"/>
        </w:rPr>
        <w:t xml:space="preserve"> or near The Stein.  Consequently, it would appear that the Defendant’s emails were made upon a proper occasion.</w:t>
      </w:r>
    </w:p>
    <w:p w14:paraId="2BB727F5"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tab/>
        <w:t>The record also demonstrates that the Defendant made each of her emails based upon a proper motive. As established above, members of the Club had created a disturbance in the neighborhood surrounding the Stein; numerous emails were sent to the Defendant requesting that she take action to remedy the situation.  Accordingly, it follows that the Defendant’s motivation in the matter was to adequately address the needs and concerns of the citizens with whom she serves as City Council Member for the Sixth Ward.  Moreover, there is nothing in the record to indicate that she was aware of the existence of the Club prior to receiving the emails.  As such, there is little reason to believe that the Defendant carried any ulterior or improper motive concerning the Plaintiff.</w:t>
      </w:r>
    </w:p>
    <w:p w14:paraId="2C849B67"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Finally, the statements made by the Defendant were conveyed with reasonable cause to believe that the Plaintiff was creating a disturbance at or near the Stein.  Her duties as a Council Member required her to respond to the concerns of her constituents.  Failure to recognize such a privilege would place a burden on public officials to weigh the necessity of efficiently addressing local disturbances and/or concerns against the potential civil liability for doing so.  </w:t>
      </w:r>
    </w:p>
    <w:p w14:paraId="764A7723" w14:textId="77777777" w:rsidR="007E12FC" w:rsidRPr="00157388" w:rsidRDefault="007E12FC" w:rsidP="00157388">
      <w:pPr>
        <w:pStyle w:val="ListParagraph"/>
        <w:numPr>
          <w:ilvl w:val="0"/>
          <w:numId w:val="16"/>
        </w:numPr>
        <w:spacing w:line="240" w:lineRule="auto"/>
        <w:rPr>
          <w:rFonts w:ascii="Times New Roman" w:hAnsi="Times New Roman" w:cs="Times New Roman"/>
          <w:b/>
          <w:sz w:val="28"/>
          <w:szCs w:val="28"/>
        </w:rPr>
      </w:pPr>
      <w:r w:rsidRPr="00157388">
        <w:rPr>
          <w:rFonts w:ascii="Times New Roman" w:hAnsi="Times New Roman" w:cs="Times New Roman"/>
          <w:b/>
          <w:sz w:val="28"/>
          <w:szCs w:val="28"/>
        </w:rPr>
        <w:lastRenderedPageBreak/>
        <w:t xml:space="preserve">The Plaintiff has failed to prove that the Defendant’s written correspondence to residents of the Sixth Ward was made with actual malice and therefore an abuse of her qualified privilege.  </w:t>
      </w:r>
    </w:p>
    <w:p w14:paraId="21C966D0" w14:textId="77777777" w:rsidR="00BC3461" w:rsidRPr="00BC3461" w:rsidRDefault="00BC3461" w:rsidP="00BC3461">
      <w:pPr>
        <w:pStyle w:val="ListParagraph"/>
        <w:spacing w:line="240" w:lineRule="auto"/>
        <w:ind w:left="1080"/>
        <w:rPr>
          <w:rFonts w:ascii="Times New Roman" w:hAnsi="Times New Roman" w:cs="Times New Roman"/>
          <w:b/>
          <w:sz w:val="28"/>
          <w:szCs w:val="28"/>
        </w:rPr>
      </w:pPr>
    </w:p>
    <w:p w14:paraId="4679FF05" w14:textId="77777777" w:rsidR="007E12FC" w:rsidRDefault="007E12FC" w:rsidP="007E12FC">
      <w:pPr>
        <w:spacing w:line="480" w:lineRule="auto"/>
        <w:rPr>
          <w:rFonts w:ascii="Times New Roman" w:hAnsi="Times New Roman" w:cs="Times New Roman"/>
          <w:sz w:val="28"/>
          <w:szCs w:val="28"/>
        </w:rPr>
      </w:pPr>
      <w:bookmarkStart w:id="0" w:name="sp_999_3"/>
      <w:bookmarkStart w:id="1" w:name="SDU_3"/>
      <w:bookmarkEnd w:id="0"/>
      <w:bookmarkEnd w:id="1"/>
      <w:r w:rsidRPr="00CA004A">
        <w:rPr>
          <w:rFonts w:ascii="Times New Roman" w:hAnsi="Times New Roman" w:cs="Times New Roman"/>
          <w:color w:val="000000"/>
          <w:sz w:val="28"/>
          <w:szCs w:val="28"/>
          <w:shd w:val="clear" w:color="auto" w:fill="FFFFFF"/>
        </w:rPr>
        <w:tab/>
      </w:r>
      <w:r w:rsidRPr="002262F6">
        <w:rPr>
          <w:rFonts w:ascii="Times New Roman" w:hAnsi="Times New Roman" w:cs="Times New Roman"/>
          <w:color w:val="000000"/>
          <w:sz w:val="28"/>
          <w:szCs w:val="28"/>
          <w:shd w:val="clear" w:color="auto" w:fill="FFFFFF"/>
        </w:rPr>
        <w:t>As has been established, the Defendant is protected by a qualified privilege.</w:t>
      </w:r>
      <w:r>
        <w:rPr>
          <w:rFonts w:ascii="Verdana" w:hAnsi="Verdana"/>
          <w:color w:val="000000"/>
          <w:shd w:val="clear" w:color="auto" w:fill="FFFFFF"/>
        </w:rPr>
        <w:t xml:space="preserve">  </w:t>
      </w:r>
      <w:r>
        <w:rPr>
          <w:rFonts w:ascii="Times New Roman" w:hAnsi="Times New Roman" w:cs="Times New Roman"/>
          <w:color w:val="000000"/>
          <w:sz w:val="28"/>
          <w:szCs w:val="28"/>
          <w:shd w:val="clear" w:color="auto" w:fill="FFFFFF"/>
        </w:rPr>
        <w:t>If</w:t>
      </w:r>
      <w:r w:rsidRPr="00E5729D">
        <w:rPr>
          <w:rFonts w:ascii="Times New Roman" w:hAnsi="Times New Roman" w:cs="Times New Roman"/>
          <w:sz w:val="28"/>
          <w:szCs w:val="28"/>
        </w:rPr>
        <w:t xml:space="preserve"> a </w:t>
      </w:r>
      <w:r>
        <w:rPr>
          <w:rFonts w:ascii="Times New Roman" w:hAnsi="Times New Roman" w:cs="Times New Roman"/>
          <w:sz w:val="28"/>
          <w:szCs w:val="28"/>
        </w:rPr>
        <w:t>defendant</w:t>
      </w:r>
      <w:r w:rsidRPr="00E5729D">
        <w:rPr>
          <w:rFonts w:ascii="Times New Roman" w:hAnsi="Times New Roman" w:cs="Times New Roman"/>
          <w:sz w:val="28"/>
          <w:szCs w:val="28"/>
        </w:rPr>
        <w:t xml:space="preserve"> is protected by a qualified privilege, the </w:t>
      </w:r>
      <w:r>
        <w:rPr>
          <w:rFonts w:ascii="Times New Roman" w:hAnsi="Times New Roman" w:cs="Times New Roman"/>
          <w:sz w:val="28"/>
          <w:szCs w:val="28"/>
        </w:rPr>
        <w:t>plaintiff</w:t>
      </w:r>
      <w:r w:rsidRPr="00E5729D">
        <w:rPr>
          <w:rFonts w:ascii="Times New Roman" w:hAnsi="Times New Roman" w:cs="Times New Roman"/>
          <w:sz w:val="28"/>
          <w:szCs w:val="28"/>
        </w:rPr>
        <w:t xml:space="preserve"> has the burden</w:t>
      </w:r>
      <w:r>
        <w:rPr>
          <w:rFonts w:ascii="Times New Roman" w:hAnsi="Times New Roman" w:cs="Times New Roman"/>
          <w:sz w:val="28"/>
          <w:szCs w:val="28"/>
        </w:rPr>
        <w:t xml:space="preserve"> to prove that the privilege was abused because the statements were made with actual malice.  </w:t>
      </w:r>
      <w:r>
        <w:rPr>
          <w:rFonts w:ascii="Times New Roman" w:hAnsi="Times New Roman" w:cs="Times New Roman"/>
          <w:i/>
          <w:sz w:val="28"/>
          <w:szCs w:val="28"/>
        </w:rPr>
        <w:t xml:space="preserve">Bol, </w:t>
      </w:r>
      <w:r>
        <w:rPr>
          <w:rFonts w:ascii="Times New Roman" w:hAnsi="Times New Roman" w:cs="Times New Roman"/>
          <w:sz w:val="28"/>
          <w:szCs w:val="28"/>
        </w:rPr>
        <w:t xml:space="preserve">561 N.W.2d at 150.  Malice is defined as “actual ill-will or design causelessly and wantonly to injure a plaintiff.”  </w:t>
      </w:r>
      <w:r>
        <w:rPr>
          <w:rFonts w:ascii="Times New Roman" w:hAnsi="Times New Roman" w:cs="Times New Roman"/>
          <w:i/>
          <w:sz w:val="28"/>
          <w:szCs w:val="28"/>
        </w:rPr>
        <w:t xml:space="preserve">Id.  </w:t>
      </w:r>
      <w:r>
        <w:rPr>
          <w:rFonts w:ascii="Times New Roman" w:hAnsi="Times New Roman" w:cs="Times New Roman"/>
          <w:sz w:val="28"/>
          <w:szCs w:val="28"/>
        </w:rPr>
        <w:t xml:space="preserve">Malice cannot be implied from the statement itself or from the fact that the statement was false.  </w:t>
      </w:r>
      <w:r>
        <w:rPr>
          <w:rFonts w:ascii="Times New Roman" w:hAnsi="Times New Roman" w:cs="Times New Roman"/>
          <w:i/>
          <w:sz w:val="28"/>
          <w:szCs w:val="28"/>
        </w:rPr>
        <w:t xml:space="preserve">Buchanan v. State Dep’t of Health, </w:t>
      </w:r>
      <w:r>
        <w:rPr>
          <w:rFonts w:ascii="Times New Roman" w:hAnsi="Times New Roman" w:cs="Times New Roman"/>
          <w:sz w:val="28"/>
          <w:szCs w:val="28"/>
        </w:rPr>
        <w:t xml:space="preserve">573 N.W.2d 733, 738 (Minn.App.1998), </w:t>
      </w:r>
      <w:r>
        <w:rPr>
          <w:rFonts w:ascii="Times New Roman" w:hAnsi="Times New Roman" w:cs="Times New Roman"/>
          <w:i/>
          <w:sz w:val="28"/>
          <w:szCs w:val="28"/>
        </w:rPr>
        <w:t xml:space="preserve">review denied </w:t>
      </w:r>
      <w:r>
        <w:rPr>
          <w:rFonts w:ascii="Times New Roman" w:hAnsi="Times New Roman" w:cs="Times New Roman"/>
          <w:sz w:val="28"/>
          <w:szCs w:val="28"/>
        </w:rPr>
        <w:t xml:space="preserve">(Minn. Apr. 30, 1998).  </w:t>
      </w:r>
      <w:r w:rsidRPr="00FD2497">
        <w:rPr>
          <w:rFonts w:ascii="Times New Roman" w:hAnsi="Times New Roman" w:cs="Times New Roman"/>
          <w:sz w:val="28"/>
          <w:szCs w:val="28"/>
          <w:shd w:val="clear" w:color="auto" w:fill="FFFFFF"/>
        </w:rPr>
        <w:t>Malice can be shown by extrinsic evidence of personal spite, as well as by intrinsic evidence such as “the exaggerated language of the libel, the character of the language used, the mode and extent of publication, and other matters in excess of the pr</w:t>
      </w:r>
      <w:r w:rsidRPr="007E12FC">
        <w:rPr>
          <w:rFonts w:ascii="Times New Roman" w:hAnsi="Times New Roman" w:cs="Times New Roman"/>
          <w:sz w:val="28"/>
          <w:szCs w:val="28"/>
          <w:shd w:val="clear" w:color="auto" w:fill="FFFFFF"/>
        </w:rPr>
        <w:t>ivilege.”</w:t>
      </w:r>
      <w:r w:rsidRPr="007E12FC">
        <w:rPr>
          <w:rStyle w:val="apple-converted-space"/>
          <w:rFonts w:ascii="Times New Roman" w:hAnsi="Times New Roman" w:cs="Times New Roman"/>
          <w:sz w:val="28"/>
          <w:szCs w:val="28"/>
          <w:shd w:val="clear" w:color="auto" w:fill="FFFFFF"/>
        </w:rPr>
        <w:t> </w:t>
      </w:r>
      <w:r w:rsidR="00965E10">
        <w:fldChar w:fldCharType="begin"/>
      </w:r>
      <w:r w:rsidR="00965E10">
        <w:instrText xml:space="preserve"> HYPERLINK "http://web2.westlaw.com/find/default.wl?mt=LawSchoolPractitioner&amp;db=595&amp;rs=WLW12.01&amp;tc=-1&amp;rp=%2ffind%2fdefault.wl&amp;findtype=Y&amp;ordoc=1997068745&amp;serialnum=1986149949&amp;vr=2.0&amp;fn=_top&amp;sv=Split&amp;tf=-1&amp;referencepositiontype=S&amp;pbc=7B023E59&amp;referenceposition=144&amp;utid=1" \t "_top" </w:instrText>
      </w:r>
      <w:r w:rsidR="00965E10">
        <w:fldChar w:fldCharType="separate"/>
      </w:r>
      <w:proofErr w:type="spellStart"/>
      <w:proofErr w:type="gramStart"/>
      <w:r w:rsidRPr="007E12FC">
        <w:rPr>
          <w:rStyle w:val="Hyperlink"/>
          <w:rFonts w:ascii="Times New Roman" w:hAnsi="Times New Roman" w:cs="Times New Roman"/>
          <w:i/>
          <w:iCs/>
          <w:color w:val="auto"/>
          <w:sz w:val="28"/>
          <w:szCs w:val="28"/>
          <w:u w:val="none"/>
          <w:shd w:val="clear" w:color="auto" w:fill="FFFFFF"/>
        </w:rPr>
        <w:t>Frankson</w:t>
      </w:r>
      <w:proofErr w:type="spellEnd"/>
      <w:r w:rsidRPr="007E12FC">
        <w:rPr>
          <w:rStyle w:val="Hyperlink"/>
          <w:rFonts w:ascii="Times New Roman" w:hAnsi="Times New Roman" w:cs="Times New Roman"/>
          <w:i/>
          <w:iCs/>
          <w:color w:val="auto"/>
          <w:sz w:val="28"/>
          <w:szCs w:val="28"/>
          <w:u w:val="none"/>
          <w:shd w:val="clear" w:color="auto" w:fill="FFFFFF"/>
        </w:rPr>
        <w:t xml:space="preserve"> v. Design Space Int'l, </w:t>
      </w:r>
      <w:r w:rsidRPr="007E12FC">
        <w:rPr>
          <w:rStyle w:val="Hyperlink"/>
          <w:rFonts w:ascii="Times New Roman" w:hAnsi="Times New Roman" w:cs="Times New Roman"/>
          <w:color w:val="auto"/>
          <w:sz w:val="28"/>
          <w:szCs w:val="28"/>
          <w:u w:val="none"/>
          <w:shd w:val="clear" w:color="auto" w:fill="FFFFFF"/>
        </w:rPr>
        <w:t>394 N.W.2d 140, 144 (Minn.1986)</w:t>
      </w:r>
      <w:r w:rsidR="00965E10">
        <w:rPr>
          <w:rStyle w:val="Hyperlink"/>
          <w:rFonts w:ascii="Times New Roman" w:hAnsi="Times New Roman" w:cs="Times New Roman"/>
          <w:color w:val="auto"/>
          <w:sz w:val="28"/>
          <w:szCs w:val="28"/>
          <w:u w:val="none"/>
          <w:shd w:val="clear" w:color="auto" w:fill="FFFFFF"/>
        </w:rPr>
        <w:fldChar w:fldCharType="end"/>
      </w:r>
      <w:r w:rsidRPr="007E12FC">
        <w:rPr>
          <w:rStyle w:val="apple-converted-space"/>
          <w:rFonts w:ascii="Times New Roman" w:hAnsi="Times New Roman" w:cs="Times New Roman"/>
          <w:sz w:val="28"/>
          <w:szCs w:val="28"/>
          <w:shd w:val="clear" w:color="auto" w:fill="FFFFFF"/>
        </w:rPr>
        <w:t>.</w:t>
      </w:r>
      <w:proofErr w:type="gramEnd"/>
      <w:r w:rsidRPr="007E12FC">
        <w:rPr>
          <w:rFonts w:ascii="Verdana" w:hAnsi="Verdana"/>
          <w:shd w:val="clear" w:color="auto" w:fill="FFFFFF"/>
        </w:rPr>
        <w:t xml:space="preserve">  </w:t>
      </w:r>
      <w:r>
        <w:rPr>
          <w:rFonts w:ascii="Times New Roman" w:hAnsi="Times New Roman" w:cs="Times New Roman"/>
          <w:sz w:val="28"/>
          <w:szCs w:val="28"/>
        </w:rPr>
        <w:t xml:space="preserve">Although malice is generally a question of fact, summary judgment is appropriate if the plaintiff fails to raise a genuine issue of material fact regarding malice.  </w:t>
      </w:r>
      <w:r>
        <w:rPr>
          <w:rFonts w:ascii="Times New Roman" w:hAnsi="Times New Roman" w:cs="Times New Roman"/>
          <w:i/>
          <w:sz w:val="28"/>
          <w:szCs w:val="28"/>
        </w:rPr>
        <w:t xml:space="preserve">Bol, </w:t>
      </w:r>
      <w:r>
        <w:rPr>
          <w:rFonts w:ascii="Times New Roman" w:hAnsi="Times New Roman" w:cs="Times New Roman"/>
          <w:sz w:val="28"/>
          <w:szCs w:val="28"/>
        </w:rPr>
        <w:t xml:space="preserve">561 N.W.2d at 150-51.  </w:t>
      </w:r>
    </w:p>
    <w:p w14:paraId="51394B44" w14:textId="77777777" w:rsidR="007E12FC"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The record does not show any evidence of the malice necessary to overcome Defendant’s qualified privilege.  With regard to “extrinsic evidence of personal spite,” there is nothing indicating the Defendant had knowledge of the Club’s existence prior to the emails received from citizens of the Sixth Ward.   Therefore, </w:t>
      </w:r>
      <w:r>
        <w:rPr>
          <w:rFonts w:ascii="Times New Roman" w:hAnsi="Times New Roman" w:cs="Times New Roman"/>
          <w:sz w:val="28"/>
          <w:szCs w:val="28"/>
        </w:rPr>
        <w:lastRenderedPageBreak/>
        <w:t xml:space="preserve">it would be extremely difficult for the Plaintiff to prove that the Defendant carried any personal animosity toward them.  Given the lack of evidence on the record concerning relations between the two parties, the question of malice should not be sent to a jury.  </w:t>
      </w:r>
      <w:r>
        <w:rPr>
          <w:rFonts w:ascii="Times New Roman" w:hAnsi="Times New Roman" w:cs="Times New Roman"/>
          <w:i/>
          <w:sz w:val="28"/>
          <w:szCs w:val="28"/>
        </w:rPr>
        <w:t xml:space="preserve">See Karnes v. Milo Beauty and Barber Supply Co., Inc., </w:t>
      </w:r>
      <w:r>
        <w:rPr>
          <w:rFonts w:ascii="Times New Roman" w:hAnsi="Times New Roman" w:cs="Times New Roman"/>
          <w:sz w:val="28"/>
          <w:szCs w:val="28"/>
        </w:rPr>
        <w:t xml:space="preserve">441 N.W.2d </w:t>
      </w:r>
      <w:r w:rsidR="006046A4">
        <w:rPr>
          <w:rFonts w:ascii="Times New Roman" w:hAnsi="Times New Roman" w:cs="Times New Roman"/>
          <w:sz w:val="28"/>
          <w:szCs w:val="28"/>
        </w:rPr>
        <w:t>565 (Minn.App.</w:t>
      </w:r>
      <w:r>
        <w:rPr>
          <w:rFonts w:ascii="Times New Roman" w:hAnsi="Times New Roman" w:cs="Times New Roman"/>
          <w:sz w:val="28"/>
          <w:szCs w:val="28"/>
        </w:rPr>
        <w:t xml:space="preserve">1989) (no actual malice absent evidence of personal animosity).  Furthermore, according to the Plaintiff </w:t>
      </w:r>
      <w:r w:rsidRPr="00165B8B">
        <w:rPr>
          <w:rFonts w:ascii="Times New Roman" w:hAnsi="Times New Roman" w:cs="Times New Roman"/>
          <w:sz w:val="28"/>
          <w:szCs w:val="28"/>
        </w:rPr>
        <w:t>(Compl. at</w:t>
      </w:r>
      <w:r>
        <w:rPr>
          <w:rFonts w:ascii="Times New Roman" w:hAnsi="Times New Roman" w:cs="Times New Roman"/>
          <w:sz w:val="28"/>
          <w:szCs w:val="28"/>
        </w:rPr>
        <w:t xml:space="preserve"> ¶</w:t>
      </w:r>
      <w:r w:rsidRPr="00165B8B">
        <w:rPr>
          <w:rFonts w:ascii="Times New Roman" w:hAnsi="Times New Roman" w:cs="Times New Roman"/>
          <w:sz w:val="28"/>
          <w:szCs w:val="28"/>
        </w:rPr>
        <w:t>22),</w:t>
      </w:r>
      <w:r>
        <w:rPr>
          <w:rFonts w:ascii="Times New Roman" w:hAnsi="Times New Roman" w:cs="Times New Roman"/>
          <w:sz w:val="28"/>
          <w:szCs w:val="28"/>
        </w:rPr>
        <w:t xml:space="preserve"> the emails included in exhibits A - </w:t>
      </w:r>
      <w:r w:rsidRPr="00165B8B">
        <w:rPr>
          <w:rFonts w:ascii="Times New Roman" w:hAnsi="Times New Roman" w:cs="Times New Roman"/>
          <w:sz w:val="28"/>
          <w:szCs w:val="28"/>
        </w:rPr>
        <w:t>D</w:t>
      </w:r>
      <w:r>
        <w:rPr>
          <w:rFonts w:ascii="Times New Roman" w:hAnsi="Times New Roman" w:cs="Times New Roman"/>
          <w:sz w:val="28"/>
          <w:szCs w:val="28"/>
        </w:rPr>
        <w:t xml:space="preserve"> appear to demonstrate that the Defendant’s responses were made for an improper reason.  However, even if the comments were made for an improper reason, this would still be insufficient to establish malice.  </w:t>
      </w:r>
      <w:r>
        <w:rPr>
          <w:rFonts w:ascii="Times New Roman" w:hAnsi="Times New Roman" w:cs="Times New Roman"/>
          <w:i/>
          <w:sz w:val="28"/>
          <w:szCs w:val="28"/>
        </w:rPr>
        <w:t xml:space="preserve">See Frankson v. Design Space Int’l, </w:t>
      </w:r>
      <w:r>
        <w:rPr>
          <w:rFonts w:ascii="Times New Roman" w:hAnsi="Times New Roman" w:cs="Times New Roman"/>
          <w:sz w:val="28"/>
          <w:szCs w:val="28"/>
        </w:rPr>
        <w:t xml:space="preserve">394 N.W.2d at 144-45 (Minn. 1986) (evidence of possible improper reason for action taken is insufficient to establish malice).  </w:t>
      </w:r>
    </w:p>
    <w:p w14:paraId="1E09517D" w14:textId="77777777" w:rsidR="007E12FC" w:rsidRPr="005D48F0" w:rsidRDefault="007E12FC" w:rsidP="007E12FC">
      <w:pPr>
        <w:spacing w:line="480" w:lineRule="auto"/>
        <w:rPr>
          <w:rFonts w:ascii="Times New Roman" w:hAnsi="Times New Roman" w:cs="Times New Roman"/>
          <w:sz w:val="28"/>
          <w:szCs w:val="28"/>
        </w:rPr>
      </w:pPr>
      <w:r>
        <w:rPr>
          <w:rFonts w:ascii="Times New Roman" w:hAnsi="Times New Roman" w:cs="Times New Roman"/>
          <w:sz w:val="28"/>
          <w:szCs w:val="28"/>
        </w:rPr>
        <w:tab/>
        <w:t>To be sure, the record fails to include any intrinsic evidence of malice.  The statements made by the Defendant were confidential and intended for the residents that had sent emails requesting that she, as Council Member for the Sixth Ward, address the disturbances caused by the Plaintiff near the Stein.  Thus, the mode and extent of publication used by the Defendant in this instance was particularly narrow.  In light of the foregoing, it would appear that the record contains no issue of material fact for the jury to decide; therefore, summary judgment is the appropriate c</w:t>
      </w:r>
      <w:r w:rsidR="00157388">
        <w:rPr>
          <w:rFonts w:ascii="Times New Roman" w:hAnsi="Times New Roman" w:cs="Times New Roman"/>
          <w:sz w:val="28"/>
          <w:szCs w:val="28"/>
        </w:rPr>
        <w:t>ourse of action in this dispute</w:t>
      </w:r>
      <w:r>
        <w:rPr>
          <w:rFonts w:ascii="Times New Roman" w:hAnsi="Times New Roman" w:cs="Times New Roman"/>
          <w:sz w:val="28"/>
          <w:szCs w:val="28"/>
        </w:rPr>
        <w:t>.</w:t>
      </w:r>
    </w:p>
    <w:p w14:paraId="6687DD75" w14:textId="77777777" w:rsidR="007E12FC" w:rsidRDefault="007E12FC">
      <w:pPr>
        <w:rPr>
          <w:rFonts w:ascii="Times New Roman" w:hAnsi="Times New Roman" w:cs="Times New Roman"/>
          <w:b/>
          <w:sz w:val="28"/>
          <w:szCs w:val="28"/>
        </w:rPr>
      </w:pPr>
      <w:r>
        <w:rPr>
          <w:rFonts w:ascii="Times New Roman" w:hAnsi="Times New Roman" w:cs="Times New Roman"/>
          <w:b/>
          <w:sz w:val="28"/>
          <w:szCs w:val="28"/>
        </w:rPr>
        <w:br w:type="page"/>
      </w:r>
    </w:p>
    <w:p w14:paraId="0547C26D" w14:textId="77777777" w:rsidR="000702C6" w:rsidRPr="000B10B5" w:rsidRDefault="009D0F8D" w:rsidP="000702C6">
      <w:pPr>
        <w:spacing w:line="480" w:lineRule="auto"/>
        <w:jc w:val="center"/>
        <w:rPr>
          <w:rFonts w:ascii="Times New Roman" w:hAnsi="Times New Roman" w:cs="Times New Roman"/>
          <w:b/>
          <w:sz w:val="28"/>
          <w:szCs w:val="28"/>
        </w:rPr>
      </w:pPr>
      <w:r w:rsidRPr="000B10B5">
        <w:rPr>
          <w:rFonts w:ascii="Times New Roman" w:hAnsi="Times New Roman" w:cs="Times New Roman"/>
          <w:b/>
          <w:sz w:val="28"/>
          <w:szCs w:val="28"/>
        </w:rPr>
        <w:lastRenderedPageBreak/>
        <w:t>CONCLUSION</w:t>
      </w:r>
    </w:p>
    <w:p w14:paraId="2CFA78CF" w14:textId="77777777" w:rsidR="00BC3461" w:rsidRDefault="009D0F8D" w:rsidP="003F3F04">
      <w:pPr>
        <w:spacing w:line="480" w:lineRule="auto"/>
        <w:rPr>
          <w:rFonts w:ascii="Times New Roman" w:hAnsi="Times New Roman" w:cs="Times New Roman"/>
          <w:sz w:val="28"/>
          <w:szCs w:val="28"/>
        </w:rPr>
      </w:pPr>
      <w:r w:rsidRPr="000B10B5">
        <w:rPr>
          <w:rFonts w:ascii="Times New Roman" w:hAnsi="Times New Roman" w:cs="Times New Roman"/>
          <w:sz w:val="28"/>
          <w:szCs w:val="28"/>
        </w:rPr>
        <w:tab/>
        <w:t xml:space="preserve">The Plaintiff has failed to support each essential element of its defamation claim against the Defendant, </w:t>
      </w:r>
      <w:r w:rsidR="009C22D4" w:rsidRPr="000B10B5">
        <w:rPr>
          <w:rFonts w:ascii="Times New Roman" w:hAnsi="Times New Roman" w:cs="Times New Roman"/>
          <w:sz w:val="28"/>
          <w:szCs w:val="28"/>
        </w:rPr>
        <w:t xml:space="preserve">thereby </w:t>
      </w:r>
      <w:r w:rsidRPr="000B10B5">
        <w:rPr>
          <w:rFonts w:ascii="Times New Roman" w:hAnsi="Times New Roman" w:cs="Times New Roman"/>
          <w:sz w:val="28"/>
          <w:szCs w:val="28"/>
        </w:rPr>
        <w:t xml:space="preserve">rendering all other facts </w:t>
      </w:r>
      <w:r w:rsidR="009C22D4" w:rsidRPr="000B10B5">
        <w:rPr>
          <w:rFonts w:ascii="Times New Roman" w:hAnsi="Times New Roman" w:cs="Times New Roman"/>
          <w:sz w:val="28"/>
          <w:szCs w:val="28"/>
        </w:rPr>
        <w:t xml:space="preserve">in said claim immaterial.  </w:t>
      </w:r>
      <w:r w:rsidR="000B10B5">
        <w:rPr>
          <w:rFonts w:ascii="Times New Roman" w:hAnsi="Times New Roman" w:cs="Times New Roman"/>
          <w:sz w:val="28"/>
          <w:szCs w:val="28"/>
        </w:rPr>
        <w:t>As established above, the Defendant’s statements were protected expressions of opinion that did not damage the Plaintiff’s reputation in the community in any manner.  Furthermore, as the Defendant met all requisite criteria set forth under Minnesota common law to establish that her comments were protected by a qualified privilege, and were made without actual malice, the Plaintiff’s defamation claim is not actionable.  Therefore, the Defendant respectfully requests that this Court grant its motion for summary judgment against the Plaintiff as there is no genuine issue of m</w:t>
      </w:r>
      <w:r w:rsidR="00366BF0">
        <w:rPr>
          <w:rFonts w:ascii="Times New Roman" w:hAnsi="Times New Roman" w:cs="Times New Roman"/>
          <w:sz w:val="28"/>
          <w:szCs w:val="28"/>
        </w:rPr>
        <w:t>aterial fact in dispute</w:t>
      </w:r>
      <w:r w:rsidR="00600EC3">
        <w:rPr>
          <w:rFonts w:ascii="Times New Roman" w:hAnsi="Times New Roman" w:cs="Times New Roman"/>
          <w:sz w:val="28"/>
          <w:szCs w:val="28"/>
        </w:rPr>
        <w:t xml:space="preserve"> concerning</w:t>
      </w:r>
      <w:r w:rsidR="002C4D53">
        <w:rPr>
          <w:rFonts w:ascii="Times New Roman" w:hAnsi="Times New Roman" w:cs="Times New Roman"/>
          <w:sz w:val="28"/>
          <w:szCs w:val="28"/>
        </w:rPr>
        <w:t xml:space="preserve"> the matter at bar</w:t>
      </w:r>
      <w:r w:rsidR="00366BF0">
        <w:rPr>
          <w:rFonts w:ascii="Times New Roman" w:hAnsi="Times New Roman" w:cs="Times New Roman"/>
          <w:sz w:val="28"/>
          <w:szCs w:val="28"/>
        </w:rPr>
        <w:t xml:space="preserve">.  </w:t>
      </w:r>
    </w:p>
    <w:p w14:paraId="1FF9734B" w14:textId="77777777" w:rsidR="00BC3461" w:rsidRDefault="00BC3461" w:rsidP="00BC3461">
      <w:pPr>
        <w:pStyle w:val="NoSpacing"/>
      </w:pPr>
    </w:p>
    <w:p w14:paraId="3FC8D2C5" w14:textId="77777777" w:rsidR="00D93A29" w:rsidRPr="008001B5" w:rsidRDefault="00D93A29" w:rsidP="003F3F04">
      <w:pPr>
        <w:spacing w:line="480" w:lineRule="auto"/>
        <w:rPr>
          <w:rFonts w:ascii="Times New Roman" w:hAnsi="Times New Roman" w:cs="Times New Roman"/>
          <w:sz w:val="28"/>
          <w:szCs w:val="28"/>
        </w:rPr>
      </w:pPr>
      <w:r w:rsidRPr="008001B5">
        <w:rPr>
          <w:rFonts w:ascii="Times New Roman" w:hAnsi="Times New Roman" w:cs="Times New Roman"/>
          <w:sz w:val="28"/>
          <w:szCs w:val="28"/>
        </w:rPr>
        <w:t>Respectfully submitted,</w:t>
      </w:r>
    </w:p>
    <w:p w14:paraId="164AB732" w14:textId="77777777" w:rsidR="008001B5" w:rsidRDefault="00B8399D" w:rsidP="008001B5">
      <w:pPr>
        <w:spacing w:line="480" w:lineRule="auto"/>
        <w:rPr>
          <w:rFonts w:ascii="Times New Roman" w:hAnsi="Times New Roman" w:cs="Times New Roman"/>
          <w:sz w:val="28"/>
          <w:szCs w:val="28"/>
        </w:rPr>
      </w:pPr>
      <w:r>
        <w:rPr>
          <w:rFonts w:ascii="Times New Roman" w:hAnsi="Times New Roman" w:cs="Times New Roman"/>
          <w:sz w:val="28"/>
          <w:szCs w:val="28"/>
        </w:rPr>
        <w:t xml:space="preserve">Dated: April </w:t>
      </w:r>
      <w:r w:rsidR="001A54BB">
        <w:rPr>
          <w:rFonts w:ascii="Times New Roman" w:hAnsi="Times New Roman" w:cs="Times New Roman"/>
          <w:sz w:val="28"/>
          <w:szCs w:val="28"/>
        </w:rPr>
        <w:t>11</w:t>
      </w:r>
      <w:r w:rsidR="00D93A29" w:rsidRPr="008001B5">
        <w:rPr>
          <w:rFonts w:ascii="Times New Roman" w:hAnsi="Times New Roman" w:cs="Times New Roman"/>
          <w:sz w:val="28"/>
          <w:szCs w:val="28"/>
        </w:rPr>
        <w:t>, 2012</w:t>
      </w:r>
      <w:r w:rsidR="008001B5">
        <w:rPr>
          <w:rFonts w:ascii="Times New Roman" w:hAnsi="Times New Roman" w:cs="Times New Roman"/>
          <w:sz w:val="28"/>
          <w:szCs w:val="28"/>
        </w:rPr>
        <w:tab/>
      </w:r>
      <w:r w:rsidR="008001B5">
        <w:rPr>
          <w:rFonts w:ascii="Times New Roman" w:hAnsi="Times New Roman" w:cs="Times New Roman"/>
          <w:sz w:val="28"/>
          <w:szCs w:val="28"/>
        </w:rPr>
        <w:tab/>
      </w:r>
      <w:r w:rsidR="008001B5">
        <w:rPr>
          <w:rFonts w:ascii="Times New Roman" w:hAnsi="Times New Roman" w:cs="Times New Roman"/>
          <w:sz w:val="28"/>
          <w:szCs w:val="28"/>
        </w:rPr>
        <w:tab/>
      </w:r>
      <w:r w:rsidR="007F4FB7">
        <w:rPr>
          <w:sz w:val="28"/>
          <w:szCs w:val="28"/>
        </w:rPr>
        <w:t>&lt;redacted&gt;&lt;/redacted&gt;</w:t>
      </w:r>
      <w:r w:rsidR="008001B5">
        <w:rPr>
          <w:rFonts w:ascii="Times New Roman" w:hAnsi="Times New Roman" w:cs="Times New Roman"/>
          <w:sz w:val="28"/>
          <w:szCs w:val="28"/>
        </w:rPr>
        <w:t xml:space="preserve"> P.L.L.P</w:t>
      </w:r>
    </w:p>
    <w:p w14:paraId="4B62B4A8" w14:textId="77777777" w:rsidR="008001B5" w:rsidRPr="008001B5" w:rsidRDefault="008001B5" w:rsidP="007F4FB7">
      <w:pPr>
        <w:pStyle w:val="NoSpacing"/>
        <w:rPr>
          <w:rFonts w:ascii="Times New Roman" w:hAnsi="Times New Roman" w:cs="Times New Roman"/>
          <w:sz w:val="28"/>
          <w:szCs w:val="28"/>
        </w:rPr>
      </w:pPr>
      <w:r w:rsidRPr="008001B5">
        <w:rPr>
          <w:rFonts w:ascii="Times New Roman" w:hAnsi="Times New Roman" w:cs="Times New Roman"/>
          <w:sz w:val="28"/>
          <w:szCs w:val="28"/>
        </w:rPr>
        <w:tab/>
      </w:r>
      <w:r w:rsidRPr="008001B5">
        <w:rPr>
          <w:rFonts w:ascii="Times New Roman" w:hAnsi="Times New Roman" w:cs="Times New Roman"/>
          <w:sz w:val="28"/>
          <w:szCs w:val="28"/>
        </w:rPr>
        <w:tab/>
      </w:r>
      <w:r w:rsidRPr="008001B5">
        <w:rPr>
          <w:rFonts w:ascii="Times New Roman" w:hAnsi="Times New Roman" w:cs="Times New Roman"/>
          <w:sz w:val="28"/>
          <w:szCs w:val="28"/>
        </w:rPr>
        <w:tab/>
      </w:r>
      <w:r w:rsidRPr="008001B5">
        <w:rPr>
          <w:rFonts w:ascii="Times New Roman" w:hAnsi="Times New Roman" w:cs="Times New Roman"/>
          <w:sz w:val="28"/>
          <w:szCs w:val="28"/>
        </w:rPr>
        <w:tab/>
      </w:r>
      <w:r w:rsidRPr="008001B5">
        <w:rPr>
          <w:rFonts w:ascii="Times New Roman" w:hAnsi="Times New Roman" w:cs="Times New Roman"/>
          <w:sz w:val="28"/>
          <w:szCs w:val="28"/>
        </w:rPr>
        <w:tab/>
      </w:r>
      <w:r w:rsidRPr="008001B5">
        <w:rPr>
          <w:rFonts w:ascii="Times New Roman" w:hAnsi="Times New Roman" w:cs="Times New Roman"/>
          <w:sz w:val="28"/>
          <w:szCs w:val="28"/>
        </w:rPr>
        <w:tab/>
      </w:r>
      <w:r w:rsidR="007F4FB7">
        <w:rPr>
          <w:sz w:val="28"/>
          <w:szCs w:val="28"/>
        </w:rPr>
        <w:t>&lt;</w:t>
      </w:r>
      <w:proofErr w:type="gramStart"/>
      <w:r w:rsidR="007F4FB7">
        <w:rPr>
          <w:sz w:val="28"/>
          <w:szCs w:val="28"/>
        </w:rPr>
        <w:t>redacted</w:t>
      </w:r>
      <w:proofErr w:type="gramEnd"/>
      <w:r w:rsidR="007F4FB7">
        <w:rPr>
          <w:sz w:val="28"/>
          <w:szCs w:val="28"/>
        </w:rPr>
        <w:t>&gt;&lt;/redacted&gt;</w:t>
      </w:r>
    </w:p>
    <w:p w14:paraId="24B9736A" w14:textId="77777777" w:rsidR="008001B5" w:rsidRDefault="008001B5" w:rsidP="008001B5">
      <w:pPr>
        <w:pStyle w:val="NoSpacing"/>
        <w:ind w:left="3600" w:firstLine="720"/>
      </w:pPr>
      <w:bookmarkStart w:id="2" w:name="_GoBack"/>
      <w:bookmarkEnd w:id="2"/>
      <w:r w:rsidRPr="008001B5">
        <w:rPr>
          <w:rFonts w:ascii="Times New Roman" w:hAnsi="Times New Roman" w:cs="Times New Roman"/>
          <w:sz w:val="28"/>
          <w:szCs w:val="28"/>
        </w:rPr>
        <w:t>ATTORNEYS FOR DEFENDANT</w:t>
      </w:r>
      <w:r w:rsidRPr="008001B5">
        <w:rPr>
          <w:rFonts w:ascii="Times New Roman" w:hAnsi="Times New Roman" w:cs="Times New Roman"/>
          <w:sz w:val="28"/>
          <w:szCs w:val="28"/>
        </w:rPr>
        <w:tab/>
      </w:r>
      <w:r w:rsidR="00D93A29">
        <w:tab/>
      </w:r>
      <w:r w:rsidR="00D93A29">
        <w:tab/>
      </w:r>
      <w:r w:rsidR="00D93A29">
        <w:tab/>
      </w:r>
      <w:r w:rsidR="00D93A29">
        <w:tab/>
      </w:r>
    </w:p>
    <w:sectPr w:rsidR="008001B5" w:rsidSect="0081290D">
      <w:footerReference w:type="default" r:id="rId9"/>
      <w:pgSz w:w="12240" w:h="15840" w:code="1"/>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E1DED3" w14:textId="77777777" w:rsidR="008E3FDF" w:rsidRDefault="008E3FDF" w:rsidP="0081290D">
      <w:pPr>
        <w:spacing w:after="0" w:line="240" w:lineRule="auto"/>
      </w:pPr>
      <w:r>
        <w:separator/>
      </w:r>
    </w:p>
  </w:endnote>
  <w:endnote w:type="continuationSeparator" w:id="0">
    <w:p w14:paraId="0BC96F3C" w14:textId="77777777" w:rsidR="008E3FDF" w:rsidRDefault="008E3FDF" w:rsidP="00812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4400896"/>
      <w:docPartObj>
        <w:docPartGallery w:val="Page Numbers (Bottom of Page)"/>
        <w:docPartUnique/>
      </w:docPartObj>
    </w:sdtPr>
    <w:sdtEndPr>
      <w:rPr>
        <w:noProof/>
      </w:rPr>
    </w:sdtEndPr>
    <w:sdtContent>
      <w:p w14:paraId="76B81C4D" w14:textId="77777777" w:rsidR="0081290D" w:rsidRDefault="0081290D">
        <w:pPr>
          <w:pStyle w:val="Footer"/>
          <w:jc w:val="center"/>
        </w:pPr>
        <w:r>
          <w:fldChar w:fldCharType="begin"/>
        </w:r>
        <w:r>
          <w:instrText xml:space="preserve"> PAGE   \* MERGEFORMAT </w:instrText>
        </w:r>
        <w:r>
          <w:fldChar w:fldCharType="separate"/>
        </w:r>
        <w:r w:rsidR="007F4FB7">
          <w:rPr>
            <w:noProof/>
          </w:rPr>
          <w:t>1</w:t>
        </w:r>
        <w:r>
          <w:rPr>
            <w:noProof/>
          </w:rPr>
          <w:fldChar w:fldCharType="end"/>
        </w:r>
      </w:p>
    </w:sdtContent>
  </w:sdt>
  <w:p w14:paraId="1022AD09" w14:textId="77777777" w:rsidR="0081290D" w:rsidRDefault="0081290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8D6FF0" w14:textId="77777777" w:rsidR="008E3FDF" w:rsidRDefault="008E3FDF" w:rsidP="0081290D">
      <w:pPr>
        <w:spacing w:after="0" w:line="240" w:lineRule="auto"/>
      </w:pPr>
      <w:r>
        <w:separator/>
      </w:r>
    </w:p>
  </w:footnote>
  <w:footnote w:type="continuationSeparator" w:id="0">
    <w:p w14:paraId="6B134125" w14:textId="77777777" w:rsidR="008E3FDF" w:rsidRDefault="008E3FDF" w:rsidP="0081290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52FCB"/>
    <w:multiLevelType w:val="hybridMultilevel"/>
    <w:tmpl w:val="D952C58A"/>
    <w:lvl w:ilvl="0" w:tplc="08090015">
      <w:start w:val="9"/>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17375252"/>
    <w:multiLevelType w:val="hybridMultilevel"/>
    <w:tmpl w:val="91BC7C2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80352CC"/>
    <w:multiLevelType w:val="hybridMultilevel"/>
    <w:tmpl w:val="D2827A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6458"/>
    <w:multiLevelType w:val="hybridMultilevel"/>
    <w:tmpl w:val="9EE0731A"/>
    <w:lvl w:ilvl="0" w:tplc="5A0A9AAE">
      <w:start w:val="1"/>
      <w:numFmt w:val="upperRoman"/>
      <w:lvlText w:val="%1."/>
      <w:lvlJc w:val="left"/>
      <w:pPr>
        <w:ind w:left="720" w:hanging="72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21EA3B47"/>
    <w:multiLevelType w:val="hybridMultilevel"/>
    <w:tmpl w:val="56E2A71E"/>
    <w:lvl w:ilvl="0" w:tplc="61428F84">
      <w:start w:val="1"/>
      <w:numFmt w:val="upperLetter"/>
      <w:lvlText w:val="%1."/>
      <w:lvlJc w:val="left"/>
      <w:pPr>
        <w:ind w:left="1140" w:hanging="4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42E398A"/>
    <w:multiLevelType w:val="hybridMultilevel"/>
    <w:tmpl w:val="CCF43D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209506C"/>
    <w:multiLevelType w:val="hybridMultilevel"/>
    <w:tmpl w:val="9BA8000E"/>
    <w:lvl w:ilvl="0" w:tplc="FCE69F3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1CD0F6A"/>
    <w:multiLevelType w:val="hybridMultilevel"/>
    <w:tmpl w:val="0F1AB4A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4CE4753"/>
    <w:multiLevelType w:val="hybridMultilevel"/>
    <w:tmpl w:val="A12CC644"/>
    <w:lvl w:ilvl="0" w:tplc="AA8AE2EA">
      <w:start w:val="1"/>
      <w:numFmt w:val="decimal"/>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AD34022"/>
    <w:multiLevelType w:val="hybridMultilevel"/>
    <w:tmpl w:val="2FC64B38"/>
    <w:lvl w:ilvl="0" w:tplc="3198055E">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5DAD0846"/>
    <w:multiLevelType w:val="hybridMultilevel"/>
    <w:tmpl w:val="C74AF3CA"/>
    <w:lvl w:ilvl="0" w:tplc="491068EC">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639E6E23"/>
    <w:multiLevelType w:val="hybridMultilevel"/>
    <w:tmpl w:val="C772DD24"/>
    <w:lvl w:ilvl="0" w:tplc="08090015">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3DE07A6"/>
    <w:multiLevelType w:val="hybridMultilevel"/>
    <w:tmpl w:val="21BC9B5C"/>
    <w:lvl w:ilvl="0" w:tplc="08090015">
      <w:start w:val="9"/>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79E773E"/>
    <w:multiLevelType w:val="hybridMultilevel"/>
    <w:tmpl w:val="C9207F0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6B392C6C"/>
    <w:multiLevelType w:val="hybridMultilevel"/>
    <w:tmpl w:val="03FE700E"/>
    <w:lvl w:ilvl="0" w:tplc="F27AB55C">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7EE03A1D"/>
    <w:multiLevelType w:val="hybridMultilevel"/>
    <w:tmpl w:val="EB4EBF04"/>
    <w:lvl w:ilvl="0" w:tplc="8A5EBDA4">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2"/>
  </w:num>
  <w:num w:numId="3">
    <w:abstractNumId w:val="8"/>
  </w:num>
  <w:num w:numId="4">
    <w:abstractNumId w:val="13"/>
  </w:num>
  <w:num w:numId="5">
    <w:abstractNumId w:val="3"/>
  </w:num>
  <w:num w:numId="6">
    <w:abstractNumId w:val="9"/>
  </w:num>
  <w:num w:numId="7">
    <w:abstractNumId w:val="10"/>
  </w:num>
  <w:num w:numId="8">
    <w:abstractNumId w:val="11"/>
  </w:num>
  <w:num w:numId="9">
    <w:abstractNumId w:val="6"/>
  </w:num>
  <w:num w:numId="10">
    <w:abstractNumId w:val="4"/>
  </w:num>
  <w:num w:numId="11">
    <w:abstractNumId w:val="12"/>
  </w:num>
  <w:num w:numId="12">
    <w:abstractNumId w:val="0"/>
  </w:num>
  <w:num w:numId="13">
    <w:abstractNumId w:val="14"/>
  </w:num>
  <w:num w:numId="14">
    <w:abstractNumId w:val="15"/>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966"/>
    <w:rsid w:val="00043D3F"/>
    <w:rsid w:val="00061555"/>
    <w:rsid w:val="000702C6"/>
    <w:rsid w:val="00071468"/>
    <w:rsid w:val="00096C5E"/>
    <w:rsid w:val="000B10B5"/>
    <w:rsid w:val="000C39CB"/>
    <w:rsid w:val="000C64A9"/>
    <w:rsid w:val="000E51B3"/>
    <w:rsid w:val="00157388"/>
    <w:rsid w:val="00186339"/>
    <w:rsid w:val="00196F0D"/>
    <w:rsid w:val="001A54BB"/>
    <w:rsid w:val="001B0014"/>
    <w:rsid w:val="001C0353"/>
    <w:rsid w:val="00280DE6"/>
    <w:rsid w:val="00292D88"/>
    <w:rsid w:val="002C4D53"/>
    <w:rsid w:val="002E44EB"/>
    <w:rsid w:val="00310A9A"/>
    <w:rsid w:val="0034515D"/>
    <w:rsid w:val="00347249"/>
    <w:rsid w:val="00350287"/>
    <w:rsid w:val="00354057"/>
    <w:rsid w:val="00366BF0"/>
    <w:rsid w:val="0037107F"/>
    <w:rsid w:val="00394B24"/>
    <w:rsid w:val="003A7557"/>
    <w:rsid w:val="003A7CBA"/>
    <w:rsid w:val="003B5B2E"/>
    <w:rsid w:val="003F3F04"/>
    <w:rsid w:val="00414029"/>
    <w:rsid w:val="00421B85"/>
    <w:rsid w:val="00452BEF"/>
    <w:rsid w:val="004A0783"/>
    <w:rsid w:val="004D6DDE"/>
    <w:rsid w:val="004F2633"/>
    <w:rsid w:val="00503966"/>
    <w:rsid w:val="00552A44"/>
    <w:rsid w:val="00566521"/>
    <w:rsid w:val="00571B77"/>
    <w:rsid w:val="005739AF"/>
    <w:rsid w:val="00585849"/>
    <w:rsid w:val="005D4C7E"/>
    <w:rsid w:val="00600EC3"/>
    <w:rsid w:val="00602CEB"/>
    <w:rsid w:val="006046A4"/>
    <w:rsid w:val="00617D45"/>
    <w:rsid w:val="00642314"/>
    <w:rsid w:val="00664186"/>
    <w:rsid w:val="006675DC"/>
    <w:rsid w:val="006E1B7F"/>
    <w:rsid w:val="00737C2C"/>
    <w:rsid w:val="00761188"/>
    <w:rsid w:val="00770A21"/>
    <w:rsid w:val="007B6A81"/>
    <w:rsid w:val="007C263E"/>
    <w:rsid w:val="007C4B57"/>
    <w:rsid w:val="007E12FC"/>
    <w:rsid w:val="007F4FB7"/>
    <w:rsid w:val="007F68B9"/>
    <w:rsid w:val="008001B5"/>
    <w:rsid w:val="0081290D"/>
    <w:rsid w:val="00826845"/>
    <w:rsid w:val="008823A6"/>
    <w:rsid w:val="008A284B"/>
    <w:rsid w:val="008A6697"/>
    <w:rsid w:val="008B1B00"/>
    <w:rsid w:val="008B72FD"/>
    <w:rsid w:val="008C6791"/>
    <w:rsid w:val="008D3F62"/>
    <w:rsid w:val="008E3FDF"/>
    <w:rsid w:val="009364FA"/>
    <w:rsid w:val="00943FBE"/>
    <w:rsid w:val="00965E10"/>
    <w:rsid w:val="009C22D4"/>
    <w:rsid w:val="009C772D"/>
    <w:rsid w:val="009D0F8D"/>
    <w:rsid w:val="00AE6046"/>
    <w:rsid w:val="00B0423F"/>
    <w:rsid w:val="00B503E3"/>
    <w:rsid w:val="00B509A0"/>
    <w:rsid w:val="00B8399D"/>
    <w:rsid w:val="00BC3461"/>
    <w:rsid w:val="00BC73EB"/>
    <w:rsid w:val="00BE1A7C"/>
    <w:rsid w:val="00BF75F0"/>
    <w:rsid w:val="00C34213"/>
    <w:rsid w:val="00C40199"/>
    <w:rsid w:val="00CC055B"/>
    <w:rsid w:val="00CD2745"/>
    <w:rsid w:val="00CD7954"/>
    <w:rsid w:val="00D11160"/>
    <w:rsid w:val="00D93A29"/>
    <w:rsid w:val="00DA2020"/>
    <w:rsid w:val="00DD759D"/>
    <w:rsid w:val="00DE03CE"/>
    <w:rsid w:val="00E4644C"/>
    <w:rsid w:val="00E64B57"/>
    <w:rsid w:val="00E64DCD"/>
    <w:rsid w:val="00E72AE2"/>
    <w:rsid w:val="00F3016C"/>
    <w:rsid w:val="00F32C35"/>
    <w:rsid w:val="00F8340A"/>
    <w:rsid w:val="00F928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2BC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E12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02C6"/>
    <w:pPr>
      <w:ind w:left="720"/>
      <w:contextualSpacing/>
    </w:pPr>
  </w:style>
  <w:style w:type="paragraph" w:styleId="CommentText">
    <w:name w:val="annotation text"/>
    <w:basedOn w:val="Normal"/>
    <w:link w:val="CommentTextChar"/>
    <w:rsid w:val="00196F0D"/>
    <w:pPr>
      <w:spacing w:after="0" w:line="240" w:lineRule="auto"/>
      <w:jc w:val="both"/>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rsid w:val="00196F0D"/>
    <w:rPr>
      <w:rFonts w:ascii="Times New Roman" w:eastAsia="Times New Roman" w:hAnsi="Times New Roman" w:cs="Times New Roman"/>
      <w:sz w:val="20"/>
      <w:szCs w:val="20"/>
      <w:lang w:val="en-US"/>
    </w:rPr>
  </w:style>
  <w:style w:type="paragraph" w:customStyle="1" w:styleId="pleadreg">
    <w:name w:val="pleadreg"/>
    <w:basedOn w:val="Normal"/>
    <w:rsid w:val="00196F0D"/>
    <w:pPr>
      <w:widowControl w:val="0"/>
      <w:tabs>
        <w:tab w:val="left" w:pos="2160"/>
      </w:tabs>
      <w:autoSpaceDE w:val="0"/>
      <w:autoSpaceDN w:val="0"/>
      <w:adjustRightInd w:val="0"/>
      <w:spacing w:after="120" w:line="240" w:lineRule="auto"/>
    </w:pPr>
    <w:rPr>
      <w:rFonts w:ascii="Arial" w:eastAsia="Times New Roman" w:hAnsi="Arial" w:cs="Arial"/>
      <w:sz w:val="24"/>
      <w:szCs w:val="20"/>
      <w:lang w:val="en-US"/>
    </w:rPr>
  </w:style>
  <w:style w:type="paragraph" w:styleId="NoSpacing">
    <w:name w:val="No Spacing"/>
    <w:uiPriority w:val="1"/>
    <w:qFormat/>
    <w:rsid w:val="006675DC"/>
    <w:pPr>
      <w:spacing w:after="0" w:line="240" w:lineRule="auto"/>
    </w:pPr>
  </w:style>
  <w:style w:type="paragraph" w:styleId="Header">
    <w:name w:val="header"/>
    <w:basedOn w:val="Normal"/>
    <w:link w:val="HeaderChar"/>
    <w:uiPriority w:val="99"/>
    <w:unhideWhenUsed/>
    <w:rsid w:val="008129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290D"/>
  </w:style>
  <w:style w:type="paragraph" w:styleId="Footer">
    <w:name w:val="footer"/>
    <w:basedOn w:val="Normal"/>
    <w:link w:val="FooterChar"/>
    <w:uiPriority w:val="99"/>
    <w:unhideWhenUsed/>
    <w:rsid w:val="008129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290D"/>
  </w:style>
  <w:style w:type="character" w:customStyle="1" w:styleId="Heading1Char">
    <w:name w:val="Heading 1 Char"/>
    <w:basedOn w:val="DefaultParagraphFont"/>
    <w:link w:val="Heading1"/>
    <w:uiPriority w:val="9"/>
    <w:rsid w:val="007E12FC"/>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DefaultParagraphFont"/>
    <w:rsid w:val="007E12FC"/>
  </w:style>
  <w:style w:type="character" w:styleId="Hyperlink">
    <w:name w:val="Hyperlink"/>
    <w:basedOn w:val="DefaultParagraphFont"/>
    <w:uiPriority w:val="99"/>
    <w:semiHidden/>
    <w:unhideWhenUsed/>
    <w:rsid w:val="007E12FC"/>
    <w:rPr>
      <w:color w:val="0000FF"/>
      <w:u w:val="single"/>
    </w:rPr>
  </w:style>
  <w:style w:type="paragraph" w:styleId="BalloonText">
    <w:name w:val="Balloon Text"/>
    <w:basedOn w:val="Normal"/>
    <w:link w:val="BalloonTextChar"/>
    <w:uiPriority w:val="99"/>
    <w:semiHidden/>
    <w:unhideWhenUsed/>
    <w:rsid w:val="00E64B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B57"/>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E12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02C6"/>
    <w:pPr>
      <w:ind w:left="720"/>
      <w:contextualSpacing/>
    </w:pPr>
  </w:style>
  <w:style w:type="paragraph" w:styleId="CommentText">
    <w:name w:val="annotation text"/>
    <w:basedOn w:val="Normal"/>
    <w:link w:val="CommentTextChar"/>
    <w:rsid w:val="00196F0D"/>
    <w:pPr>
      <w:spacing w:after="0" w:line="240" w:lineRule="auto"/>
      <w:jc w:val="both"/>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rsid w:val="00196F0D"/>
    <w:rPr>
      <w:rFonts w:ascii="Times New Roman" w:eastAsia="Times New Roman" w:hAnsi="Times New Roman" w:cs="Times New Roman"/>
      <w:sz w:val="20"/>
      <w:szCs w:val="20"/>
      <w:lang w:val="en-US"/>
    </w:rPr>
  </w:style>
  <w:style w:type="paragraph" w:customStyle="1" w:styleId="pleadreg">
    <w:name w:val="pleadreg"/>
    <w:basedOn w:val="Normal"/>
    <w:rsid w:val="00196F0D"/>
    <w:pPr>
      <w:widowControl w:val="0"/>
      <w:tabs>
        <w:tab w:val="left" w:pos="2160"/>
      </w:tabs>
      <w:autoSpaceDE w:val="0"/>
      <w:autoSpaceDN w:val="0"/>
      <w:adjustRightInd w:val="0"/>
      <w:spacing w:after="120" w:line="240" w:lineRule="auto"/>
    </w:pPr>
    <w:rPr>
      <w:rFonts w:ascii="Arial" w:eastAsia="Times New Roman" w:hAnsi="Arial" w:cs="Arial"/>
      <w:sz w:val="24"/>
      <w:szCs w:val="20"/>
      <w:lang w:val="en-US"/>
    </w:rPr>
  </w:style>
  <w:style w:type="paragraph" w:styleId="NoSpacing">
    <w:name w:val="No Spacing"/>
    <w:uiPriority w:val="1"/>
    <w:qFormat/>
    <w:rsid w:val="006675DC"/>
    <w:pPr>
      <w:spacing w:after="0" w:line="240" w:lineRule="auto"/>
    </w:pPr>
  </w:style>
  <w:style w:type="paragraph" w:styleId="Header">
    <w:name w:val="header"/>
    <w:basedOn w:val="Normal"/>
    <w:link w:val="HeaderChar"/>
    <w:uiPriority w:val="99"/>
    <w:unhideWhenUsed/>
    <w:rsid w:val="008129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290D"/>
  </w:style>
  <w:style w:type="paragraph" w:styleId="Footer">
    <w:name w:val="footer"/>
    <w:basedOn w:val="Normal"/>
    <w:link w:val="FooterChar"/>
    <w:uiPriority w:val="99"/>
    <w:unhideWhenUsed/>
    <w:rsid w:val="008129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290D"/>
  </w:style>
  <w:style w:type="character" w:customStyle="1" w:styleId="Heading1Char">
    <w:name w:val="Heading 1 Char"/>
    <w:basedOn w:val="DefaultParagraphFont"/>
    <w:link w:val="Heading1"/>
    <w:uiPriority w:val="9"/>
    <w:rsid w:val="007E12FC"/>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DefaultParagraphFont"/>
    <w:rsid w:val="007E12FC"/>
  </w:style>
  <w:style w:type="character" w:styleId="Hyperlink">
    <w:name w:val="Hyperlink"/>
    <w:basedOn w:val="DefaultParagraphFont"/>
    <w:uiPriority w:val="99"/>
    <w:semiHidden/>
    <w:unhideWhenUsed/>
    <w:rsid w:val="007E12FC"/>
    <w:rPr>
      <w:color w:val="0000FF"/>
      <w:u w:val="single"/>
    </w:rPr>
  </w:style>
  <w:style w:type="paragraph" w:styleId="BalloonText">
    <w:name w:val="Balloon Text"/>
    <w:basedOn w:val="Normal"/>
    <w:link w:val="BalloonTextChar"/>
    <w:uiPriority w:val="99"/>
    <w:semiHidden/>
    <w:unhideWhenUsed/>
    <w:rsid w:val="00E64B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B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3987">
      <w:bodyDiv w:val="1"/>
      <w:marLeft w:val="0"/>
      <w:marRight w:val="0"/>
      <w:marTop w:val="0"/>
      <w:marBottom w:val="0"/>
      <w:divBdr>
        <w:top w:val="none" w:sz="0" w:space="0" w:color="auto"/>
        <w:left w:val="none" w:sz="0" w:space="0" w:color="auto"/>
        <w:bottom w:val="none" w:sz="0" w:space="0" w:color="auto"/>
        <w:right w:val="none" w:sz="0" w:space="0" w:color="auto"/>
      </w:divBdr>
    </w:div>
    <w:div w:id="157569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40784-4550-134F-BC0A-B130B663D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4633</Words>
  <Characters>24836</Characters>
  <Application>Microsoft Macintosh Word</Application>
  <DocSecurity>0</DocSecurity>
  <Lines>468</Lines>
  <Paragraphs>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29371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2012-04-11T07:17:00Z</cp:lastPrinted>
  <dcterms:created xsi:type="dcterms:W3CDTF">2012-04-22T22:10:00Z</dcterms:created>
  <dcterms:modified xsi:type="dcterms:W3CDTF">2012-06-03T21:25:00Z</dcterms:modified>
  <cp:category/>
</cp:coreProperties>
</file>